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2CDA13" w14:textId="69651CA8" w:rsidR="00045814" w:rsidRDefault="00045814">
      <w:pPr>
        <w:keepNext/>
        <w:keepLines/>
        <w:pBdr>
          <w:top w:val="nil"/>
          <w:left w:val="nil"/>
          <w:bottom w:val="nil"/>
          <w:right w:val="nil"/>
          <w:between w:val="nil"/>
        </w:pBdr>
        <w:spacing w:before="240" w:after="60"/>
        <w:ind w:left="432" w:hanging="432"/>
        <w:jc w:val="center"/>
        <w:rPr>
          <w:rFonts w:ascii="Calibri" w:eastAsia="Calibri" w:hAnsi="Calibri" w:cs="Calibri"/>
          <w:b/>
          <w:sz w:val="36"/>
          <w:szCs w:val="36"/>
        </w:rPr>
      </w:pPr>
    </w:p>
    <w:p w14:paraId="5FB707CE" w14:textId="77777777" w:rsidR="00045814" w:rsidRDefault="005A7E17">
      <w:pPr>
        <w:keepNext/>
        <w:keepLines/>
        <w:pBdr>
          <w:top w:val="nil"/>
          <w:left w:val="nil"/>
          <w:bottom w:val="nil"/>
          <w:right w:val="nil"/>
          <w:between w:val="nil"/>
        </w:pBdr>
        <w:spacing w:before="240" w:after="60"/>
        <w:ind w:left="432" w:hanging="432"/>
        <w:jc w:val="center"/>
        <w:rPr>
          <w:rFonts w:ascii="Calibri" w:eastAsia="Calibri" w:hAnsi="Calibri" w:cs="Calibri"/>
          <w:b/>
          <w:color w:val="000000"/>
          <w:sz w:val="36"/>
          <w:szCs w:val="36"/>
        </w:rPr>
      </w:pPr>
      <w:r>
        <w:rPr>
          <w:b/>
          <w:color w:val="263238"/>
          <w:sz w:val="36"/>
          <w:szCs w:val="36"/>
          <w:lang w:val="lt"/>
        </w:rPr>
        <w:t>IŠ NAUJO APIBRĖŽKITE SAVO NESĖKMES</w:t>
      </w:r>
    </w:p>
    <w:p w14:paraId="0BB36240" w14:textId="77777777" w:rsidR="00045814" w:rsidRDefault="00045814">
      <w:pPr>
        <w:keepNext/>
        <w:keepLines/>
        <w:pBdr>
          <w:top w:val="nil"/>
          <w:left w:val="nil"/>
          <w:bottom w:val="nil"/>
          <w:right w:val="nil"/>
          <w:between w:val="nil"/>
        </w:pBdr>
        <w:rPr>
          <w:rFonts w:ascii="Calibri" w:eastAsia="Calibri" w:hAnsi="Calibri" w:cs="Calibri"/>
          <w:sz w:val="22"/>
          <w:szCs w:val="22"/>
        </w:rPr>
      </w:pPr>
    </w:p>
    <w:p w14:paraId="7BCCE0C0" w14:textId="77777777" w:rsidR="00045814" w:rsidRDefault="00045814">
      <w:pPr>
        <w:keepNext/>
        <w:keepLines/>
        <w:pBdr>
          <w:top w:val="nil"/>
          <w:left w:val="nil"/>
          <w:bottom w:val="nil"/>
          <w:right w:val="nil"/>
          <w:between w:val="nil"/>
        </w:pBdr>
        <w:jc w:val="center"/>
        <w:rPr>
          <w:rFonts w:ascii="Calibri" w:eastAsia="Calibri" w:hAnsi="Calibri" w:cs="Calibri"/>
          <w:sz w:val="22"/>
          <w:szCs w:val="22"/>
        </w:rPr>
      </w:pPr>
    </w:p>
    <w:p w14:paraId="7DD72C18" w14:textId="77777777" w:rsidR="00045814" w:rsidRDefault="00045814">
      <w:pPr>
        <w:keepNext/>
        <w:keepLines/>
        <w:pBdr>
          <w:top w:val="nil"/>
          <w:left w:val="nil"/>
          <w:bottom w:val="nil"/>
          <w:right w:val="nil"/>
          <w:between w:val="nil"/>
        </w:pBdr>
        <w:rPr>
          <w:rFonts w:ascii="Calibri" w:eastAsia="Calibri" w:hAnsi="Calibri" w:cs="Calibri"/>
          <w:sz w:val="22"/>
          <w:szCs w:val="22"/>
        </w:rPr>
      </w:pPr>
    </w:p>
    <w:p w14:paraId="42C388C8" w14:textId="77777777" w:rsidR="00045814" w:rsidRDefault="00045814">
      <w:pPr>
        <w:keepNext/>
        <w:keepLines/>
        <w:pBdr>
          <w:top w:val="nil"/>
          <w:left w:val="nil"/>
          <w:bottom w:val="nil"/>
          <w:right w:val="nil"/>
          <w:between w:val="nil"/>
        </w:pBdr>
        <w:jc w:val="center"/>
        <w:rPr>
          <w:rFonts w:ascii="Calibri" w:eastAsia="Calibri" w:hAnsi="Calibri" w:cs="Calibri"/>
          <w:sz w:val="22"/>
          <w:szCs w:val="22"/>
        </w:rPr>
      </w:pPr>
    </w:p>
    <w:p w14:paraId="6263486E" w14:textId="77777777" w:rsidR="00045814" w:rsidRDefault="005A7E17">
      <w:pPr>
        <w:keepNext/>
        <w:keepLines/>
        <w:pBdr>
          <w:top w:val="nil"/>
          <w:left w:val="nil"/>
          <w:bottom w:val="nil"/>
          <w:right w:val="nil"/>
          <w:between w:val="nil"/>
        </w:pBdr>
        <w:jc w:val="center"/>
        <w:rPr>
          <w:rFonts w:ascii="Calibri" w:eastAsia="Calibri" w:hAnsi="Calibri" w:cs="Calibri"/>
          <w:sz w:val="22"/>
          <w:szCs w:val="22"/>
        </w:rPr>
      </w:pPr>
      <w:r>
        <w:rPr>
          <w:rFonts w:ascii="Calibri" w:eastAsia="Calibri" w:hAnsi="Calibri" w:cs="Calibri"/>
          <w:noProof/>
          <w:sz w:val="22"/>
          <w:szCs w:val="22"/>
        </w:rPr>
        <w:drawing>
          <wp:inline distT="114300" distB="114300" distL="114300" distR="114300" wp14:anchorId="4EEB8940" wp14:editId="3CFD4E5E">
            <wp:extent cx="1187287" cy="1316934"/>
            <wp:effectExtent l="0" t="0" r="0" b="0"/>
            <wp:docPr id="6"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8"/>
                    <a:srcRect/>
                    <a:stretch>
                      <a:fillRect/>
                    </a:stretch>
                  </pic:blipFill>
                  <pic:spPr>
                    <a:xfrm>
                      <a:off x="0" y="0"/>
                      <a:ext cx="1187287" cy="1316934"/>
                    </a:xfrm>
                    <a:prstGeom prst="rect">
                      <a:avLst/>
                    </a:prstGeom>
                    <a:ln/>
                  </pic:spPr>
                </pic:pic>
              </a:graphicData>
            </a:graphic>
          </wp:inline>
        </w:drawing>
      </w:r>
    </w:p>
    <w:p w14:paraId="15DE93C2" w14:textId="77777777" w:rsidR="00045814" w:rsidRDefault="00045814">
      <w:pPr>
        <w:keepNext/>
        <w:keepLines/>
        <w:pBdr>
          <w:top w:val="nil"/>
          <w:left w:val="nil"/>
          <w:bottom w:val="nil"/>
          <w:right w:val="nil"/>
          <w:between w:val="nil"/>
        </w:pBdr>
        <w:jc w:val="center"/>
        <w:rPr>
          <w:rFonts w:ascii="Calibri" w:eastAsia="Calibri" w:hAnsi="Calibri" w:cs="Calibri"/>
          <w:sz w:val="22"/>
          <w:szCs w:val="22"/>
        </w:rPr>
      </w:pPr>
    </w:p>
    <w:p w14:paraId="16D72D41" w14:textId="77777777" w:rsidR="00045814" w:rsidRDefault="00045814">
      <w:pPr>
        <w:keepNext/>
        <w:keepLines/>
        <w:pBdr>
          <w:top w:val="nil"/>
          <w:left w:val="nil"/>
          <w:bottom w:val="nil"/>
          <w:right w:val="nil"/>
          <w:between w:val="nil"/>
        </w:pBdr>
        <w:rPr>
          <w:rFonts w:ascii="Calibri" w:eastAsia="Calibri" w:hAnsi="Calibri" w:cs="Calibri"/>
          <w:sz w:val="22"/>
          <w:szCs w:val="22"/>
        </w:rPr>
      </w:pPr>
    </w:p>
    <w:p w14:paraId="57EFDDCB" w14:textId="77777777" w:rsidR="00045814" w:rsidRDefault="00045814">
      <w:pPr>
        <w:keepNext/>
        <w:keepLines/>
        <w:pBdr>
          <w:top w:val="nil"/>
          <w:left w:val="nil"/>
          <w:bottom w:val="nil"/>
          <w:right w:val="nil"/>
          <w:between w:val="nil"/>
        </w:pBdr>
        <w:rPr>
          <w:rFonts w:ascii="Calibri" w:eastAsia="Calibri" w:hAnsi="Calibri" w:cs="Calibri"/>
          <w:sz w:val="22"/>
          <w:szCs w:val="22"/>
        </w:rPr>
      </w:pPr>
    </w:p>
    <w:p w14:paraId="281CA404" w14:textId="77777777" w:rsidR="00045814" w:rsidRDefault="00045814">
      <w:pPr>
        <w:keepNext/>
        <w:keepLines/>
        <w:pBdr>
          <w:top w:val="nil"/>
          <w:left w:val="nil"/>
          <w:bottom w:val="nil"/>
          <w:right w:val="nil"/>
          <w:between w:val="nil"/>
        </w:pBdr>
        <w:rPr>
          <w:rFonts w:ascii="Calibri" w:eastAsia="Calibri" w:hAnsi="Calibri" w:cs="Calibri"/>
          <w:sz w:val="22"/>
          <w:szCs w:val="22"/>
        </w:rPr>
      </w:pPr>
    </w:p>
    <w:p w14:paraId="6DCCFD2D" w14:textId="77777777" w:rsidR="00045814" w:rsidRDefault="00045814">
      <w:pPr>
        <w:keepNext/>
        <w:keepLines/>
        <w:pBdr>
          <w:top w:val="nil"/>
          <w:left w:val="nil"/>
          <w:bottom w:val="nil"/>
          <w:right w:val="nil"/>
          <w:between w:val="nil"/>
        </w:pBdr>
        <w:rPr>
          <w:rFonts w:ascii="Calibri" w:eastAsia="Calibri" w:hAnsi="Calibri" w:cs="Calibri"/>
          <w:sz w:val="22"/>
          <w:szCs w:val="22"/>
        </w:rPr>
      </w:pPr>
    </w:p>
    <w:p w14:paraId="6C198B60" w14:textId="77777777" w:rsidR="00045814" w:rsidRDefault="00045814">
      <w:pPr>
        <w:keepNext/>
        <w:keepLines/>
        <w:pBdr>
          <w:top w:val="nil"/>
          <w:left w:val="nil"/>
          <w:bottom w:val="nil"/>
          <w:right w:val="nil"/>
          <w:between w:val="nil"/>
        </w:pBdr>
        <w:rPr>
          <w:rFonts w:ascii="Calibri" w:eastAsia="Calibri" w:hAnsi="Calibri" w:cs="Calibri"/>
          <w:sz w:val="22"/>
          <w:szCs w:val="22"/>
        </w:rPr>
      </w:pPr>
    </w:p>
    <w:p w14:paraId="2B04CE99" w14:textId="77777777" w:rsidR="00045814" w:rsidRDefault="005A7E17">
      <w:pPr>
        <w:keepNext/>
        <w:keepLines/>
        <w:rPr>
          <w:rFonts w:ascii="Calibri" w:eastAsia="Calibri" w:hAnsi="Calibri" w:cs="Calibri"/>
          <w:b/>
          <w:sz w:val="22"/>
          <w:szCs w:val="22"/>
        </w:rPr>
      </w:pPr>
      <w:r>
        <w:rPr>
          <w:b/>
          <w:sz w:val="22"/>
          <w:szCs w:val="22"/>
          <w:lang w:val="lt"/>
        </w:rPr>
        <w:t>PAGRINDINĖS FUNKCIJOS</w:t>
      </w:r>
    </w:p>
    <w:p w14:paraId="72768CA2" w14:textId="77777777" w:rsidR="00045814" w:rsidRDefault="00045814">
      <w:pPr>
        <w:keepNext/>
        <w:keepLines/>
        <w:rPr>
          <w:rFonts w:ascii="Calibri" w:eastAsia="Calibri" w:hAnsi="Calibri" w:cs="Calibri"/>
          <w:b/>
          <w:sz w:val="22"/>
          <w:szCs w:val="22"/>
        </w:rPr>
      </w:pPr>
    </w:p>
    <w:tbl>
      <w:tblPr>
        <w:tblStyle w:val="aa"/>
        <w:tblW w:w="56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210"/>
        <w:gridCol w:w="2475"/>
      </w:tblGrid>
      <w:tr w:rsidR="00045814" w14:paraId="2ABE4108" w14:textId="77777777">
        <w:trPr>
          <w:trHeight w:val="480"/>
          <w:tblHeader/>
        </w:trPr>
        <w:tc>
          <w:tcPr>
            <w:tcW w:w="3210" w:type="dxa"/>
            <w:shd w:val="clear" w:color="auto" w:fill="C2CF00"/>
            <w:tcMar>
              <w:top w:w="100" w:type="dxa"/>
              <w:left w:w="100" w:type="dxa"/>
              <w:bottom w:w="100" w:type="dxa"/>
              <w:right w:w="100" w:type="dxa"/>
            </w:tcMar>
          </w:tcPr>
          <w:p w14:paraId="48FE26E0" w14:textId="77777777" w:rsidR="00045814" w:rsidRDefault="005A7E17">
            <w:pPr>
              <w:widowControl w:val="0"/>
              <w:rPr>
                <w:rFonts w:ascii="Calibri" w:eastAsia="Calibri" w:hAnsi="Calibri" w:cs="Calibri"/>
                <w:b/>
                <w:sz w:val="22"/>
                <w:szCs w:val="22"/>
              </w:rPr>
            </w:pPr>
            <w:r>
              <w:rPr>
                <w:sz w:val="22"/>
                <w:szCs w:val="22"/>
                <w:lang w:val="lt"/>
              </w:rPr>
              <w:t>Geresni įgūdžiai</w:t>
            </w:r>
          </w:p>
        </w:tc>
        <w:tc>
          <w:tcPr>
            <w:tcW w:w="2475" w:type="dxa"/>
            <w:shd w:val="clear" w:color="auto" w:fill="auto"/>
            <w:tcMar>
              <w:top w:w="100" w:type="dxa"/>
              <w:left w:w="100" w:type="dxa"/>
              <w:bottom w:w="100" w:type="dxa"/>
              <w:right w:w="100" w:type="dxa"/>
            </w:tcMar>
          </w:tcPr>
          <w:p w14:paraId="59263B50" w14:textId="77777777" w:rsidR="00045814" w:rsidRDefault="005A7E17">
            <w:pPr>
              <w:keepNext/>
              <w:keepLines/>
              <w:rPr>
                <w:rFonts w:ascii="Calibri" w:eastAsia="Calibri" w:hAnsi="Calibri" w:cs="Calibri"/>
                <w:sz w:val="22"/>
                <w:szCs w:val="22"/>
              </w:rPr>
            </w:pPr>
            <w:r>
              <w:rPr>
                <w:sz w:val="22"/>
                <w:szCs w:val="22"/>
                <w:lang w:val="lt"/>
              </w:rPr>
              <w:t>STATYKITE, PALAIKYKITE</w:t>
            </w:r>
          </w:p>
        </w:tc>
      </w:tr>
      <w:tr w:rsidR="00045814" w14:paraId="6D85B3EE" w14:textId="77777777">
        <w:trPr>
          <w:trHeight w:val="480"/>
          <w:tblHeader/>
        </w:trPr>
        <w:tc>
          <w:tcPr>
            <w:tcW w:w="3210" w:type="dxa"/>
            <w:shd w:val="clear" w:color="auto" w:fill="C2CF00"/>
            <w:tcMar>
              <w:top w:w="100" w:type="dxa"/>
              <w:left w:w="100" w:type="dxa"/>
              <w:bottom w:w="100" w:type="dxa"/>
              <w:right w:w="100" w:type="dxa"/>
            </w:tcMar>
          </w:tcPr>
          <w:p w14:paraId="5FD1A8FF" w14:textId="77777777" w:rsidR="00045814" w:rsidRDefault="005A7E17">
            <w:pPr>
              <w:widowControl w:val="0"/>
              <w:rPr>
                <w:rFonts w:ascii="Calibri" w:eastAsia="Calibri" w:hAnsi="Calibri" w:cs="Calibri"/>
                <w:sz w:val="22"/>
                <w:szCs w:val="22"/>
              </w:rPr>
            </w:pPr>
            <w:r>
              <w:rPr>
                <w:sz w:val="22"/>
                <w:szCs w:val="22"/>
                <w:lang w:val="lt"/>
              </w:rPr>
              <w:t>Tinka</w:t>
            </w:r>
          </w:p>
        </w:tc>
        <w:tc>
          <w:tcPr>
            <w:tcW w:w="2475" w:type="dxa"/>
            <w:shd w:val="clear" w:color="auto" w:fill="auto"/>
            <w:tcMar>
              <w:top w:w="100" w:type="dxa"/>
              <w:left w:w="100" w:type="dxa"/>
              <w:bottom w:w="100" w:type="dxa"/>
              <w:right w:w="100" w:type="dxa"/>
            </w:tcMar>
          </w:tcPr>
          <w:p w14:paraId="094D175B" w14:textId="77777777" w:rsidR="00045814" w:rsidRDefault="005A7E17">
            <w:pPr>
              <w:keepNext/>
              <w:keepLines/>
              <w:rPr>
                <w:rFonts w:ascii="Calibri" w:eastAsia="Calibri" w:hAnsi="Calibri" w:cs="Calibri"/>
                <w:sz w:val="22"/>
                <w:szCs w:val="22"/>
              </w:rPr>
            </w:pPr>
            <w:r>
              <w:rPr>
                <w:sz w:val="22"/>
                <w:szCs w:val="22"/>
                <w:lang w:val="lt"/>
              </w:rPr>
              <w:t>Mokytojai, mokiniai</w:t>
            </w:r>
          </w:p>
        </w:tc>
      </w:tr>
      <w:tr w:rsidR="00045814" w14:paraId="15F78182" w14:textId="77777777">
        <w:trPr>
          <w:trHeight w:val="480"/>
          <w:tblHeader/>
        </w:trPr>
        <w:tc>
          <w:tcPr>
            <w:tcW w:w="3210" w:type="dxa"/>
            <w:shd w:val="clear" w:color="auto" w:fill="C2CF00"/>
            <w:tcMar>
              <w:top w:w="100" w:type="dxa"/>
              <w:left w:w="100" w:type="dxa"/>
              <w:bottom w:w="100" w:type="dxa"/>
              <w:right w:w="100" w:type="dxa"/>
            </w:tcMar>
          </w:tcPr>
          <w:p w14:paraId="3D54A24E" w14:textId="77777777" w:rsidR="00045814" w:rsidRDefault="005A7E17">
            <w:pPr>
              <w:widowControl w:val="0"/>
              <w:rPr>
                <w:rFonts w:ascii="Calibri" w:eastAsia="Calibri" w:hAnsi="Calibri" w:cs="Calibri"/>
                <w:sz w:val="22"/>
                <w:szCs w:val="22"/>
              </w:rPr>
            </w:pPr>
            <w:r>
              <w:rPr>
                <w:sz w:val="22"/>
                <w:szCs w:val="22"/>
                <w:lang w:val="lt"/>
              </w:rPr>
              <w:t>Sudėtingumo lygis</w:t>
            </w:r>
          </w:p>
        </w:tc>
        <w:tc>
          <w:tcPr>
            <w:tcW w:w="2475" w:type="dxa"/>
            <w:shd w:val="clear" w:color="auto" w:fill="auto"/>
            <w:tcMar>
              <w:top w:w="100" w:type="dxa"/>
              <w:left w:w="100" w:type="dxa"/>
              <w:bottom w:w="100" w:type="dxa"/>
              <w:right w:w="100" w:type="dxa"/>
            </w:tcMar>
          </w:tcPr>
          <w:p w14:paraId="72E35317" w14:textId="77777777" w:rsidR="00045814" w:rsidRDefault="005A7E17">
            <w:pPr>
              <w:keepNext/>
              <w:keepLines/>
              <w:rPr>
                <w:rFonts w:ascii="Calibri" w:eastAsia="Calibri" w:hAnsi="Calibri" w:cs="Calibri"/>
                <w:sz w:val="22"/>
                <w:szCs w:val="22"/>
              </w:rPr>
            </w:pPr>
            <w:r>
              <w:rPr>
                <w:sz w:val="22"/>
                <w:szCs w:val="22"/>
                <w:lang w:val="lt"/>
              </w:rPr>
              <w:t>Vidutinis</w:t>
            </w:r>
          </w:p>
        </w:tc>
      </w:tr>
      <w:tr w:rsidR="00045814" w14:paraId="32B43616" w14:textId="77777777">
        <w:trPr>
          <w:trHeight w:val="480"/>
          <w:tblHeader/>
        </w:trPr>
        <w:tc>
          <w:tcPr>
            <w:tcW w:w="3210" w:type="dxa"/>
            <w:shd w:val="clear" w:color="auto" w:fill="C2CF00"/>
            <w:tcMar>
              <w:top w:w="100" w:type="dxa"/>
              <w:left w:w="100" w:type="dxa"/>
              <w:bottom w:w="100" w:type="dxa"/>
              <w:right w:w="100" w:type="dxa"/>
            </w:tcMar>
          </w:tcPr>
          <w:p w14:paraId="53301E49" w14:textId="77777777" w:rsidR="00045814" w:rsidRDefault="005A7E17">
            <w:pPr>
              <w:widowControl w:val="0"/>
              <w:rPr>
                <w:rFonts w:ascii="Calibri" w:eastAsia="Calibri" w:hAnsi="Calibri" w:cs="Calibri"/>
                <w:b/>
                <w:sz w:val="22"/>
                <w:szCs w:val="22"/>
              </w:rPr>
            </w:pPr>
            <w:r>
              <w:rPr>
                <w:sz w:val="22"/>
                <w:szCs w:val="22"/>
                <w:lang w:val="lt"/>
              </w:rPr>
              <w:t>Parametras</w:t>
            </w:r>
          </w:p>
        </w:tc>
        <w:tc>
          <w:tcPr>
            <w:tcW w:w="2475" w:type="dxa"/>
            <w:shd w:val="clear" w:color="auto" w:fill="auto"/>
            <w:tcMar>
              <w:top w:w="100" w:type="dxa"/>
              <w:left w:w="100" w:type="dxa"/>
              <w:bottom w:w="100" w:type="dxa"/>
              <w:right w:w="100" w:type="dxa"/>
            </w:tcMar>
          </w:tcPr>
          <w:p w14:paraId="7806A9FD" w14:textId="77777777" w:rsidR="00045814" w:rsidRDefault="005A7E17">
            <w:pPr>
              <w:keepNext/>
              <w:keepLines/>
              <w:rPr>
                <w:rFonts w:ascii="Calibri" w:eastAsia="Calibri" w:hAnsi="Calibri" w:cs="Calibri"/>
                <w:sz w:val="22"/>
                <w:szCs w:val="22"/>
              </w:rPr>
            </w:pPr>
            <w:r>
              <w:rPr>
                <w:sz w:val="22"/>
                <w:szCs w:val="22"/>
                <w:lang w:val="lt"/>
              </w:rPr>
              <w:t>Grupė</w:t>
            </w:r>
          </w:p>
        </w:tc>
      </w:tr>
      <w:tr w:rsidR="00045814" w14:paraId="631E3555" w14:textId="77777777">
        <w:trPr>
          <w:trHeight w:val="480"/>
        </w:trPr>
        <w:tc>
          <w:tcPr>
            <w:tcW w:w="3210" w:type="dxa"/>
            <w:shd w:val="clear" w:color="auto" w:fill="C2CF00"/>
            <w:tcMar>
              <w:top w:w="100" w:type="dxa"/>
              <w:left w:w="100" w:type="dxa"/>
              <w:bottom w:w="100" w:type="dxa"/>
              <w:right w:w="100" w:type="dxa"/>
            </w:tcMar>
          </w:tcPr>
          <w:p w14:paraId="468BC87A" w14:textId="77777777" w:rsidR="00045814" w:rsidRDefault="005A7E17">
            <w:pPr>
              <w:widowControl w:val="0"/>
              <w:rPr>
                <w:rFonts w:ascii="Calibri" w:eastAsia="Calibri" w:hAnsi="Calibri" w:cs="Calibri"/>
                <w:b/>
                <w:sz w:val="22"/>
                <w:szCs w:val="22"/>
              </w:rPr>
            </w:pPr>
            <w:r>
              <w:rPr>
                <w:sz w:val="22"/>
                <w:szCs w:val="22"/>
                <w:lang w:val="lt"/>
              </w:rPr>
              <w:t>Minimalus dalyvių skaičius</w:t>
            </w:r>
          </w:p>
        </w:tc>
        <w:tc>
          <w:tcPr>
            <w:tcW w:w="2475" w:type="dxa"/>
            <w:shd w:val="clear" w:color="auto" w:fill="auto"/>
            <w:tcMar>
              <w:top w:w="100" w:type="dxa"/>
              <w:left w:w="100" w:type="dxa"/>
              <w:bottom w:w="100" w:type="dxa"/>
              <w:right w:w="100" w:type="dxa"/>
            </w:tcMar>
          </w:tcPr>
          <w:p w14:paraId="7B96CC07" w14:textId="77777777" w:rsidR="00045814" w:rsidRDefault="005A7E17">
            <w:pPr>
              <w:widowControl w:val="0"/>
              <w:rPr>
                <w:rFonts w:ascii="Calibri" w:eastAsia="Calibri" w:hAnsi="Calibri" w:cs="Calibri"/>
                <w:sz w:val="22"/>
                <w:szCs w:val="22"/>
              </w:rPr>
            </w:pPr>
            <w:r>
              <w:rPr>
                <w:sz w:val="22"/>
                <w:szCs w:val="22"/>
                <w:lang w:val="lt"/>
              </w:rPr>
              <w:t>2</w:t>
            </w:r>
          </w:p>
        </w:tc>
      </w:tr>
      <w:tr w:rsidR="00045814" w14:paraId="77614B48" w14:textId="77777777">
        <w:trPr>
          <w:trHeight w:val="480"/>
        </w:trPr>
        <w:tc>
          <w:tcPr>
            <w:tcW w:w="3210" w:type="dxa"/>
            <w:shd w:val="clear" w:color="auto" w:fill="C2CF00"/>
            <w:tcMar>
              <w:top w:w="100" w:type="dxa"/>
              <w:left w:w="100" w:type="dxa"/>
              <w:bottom w:w="100" w:type="dxa"/>
              <w:right w:w="100" w:type="dxa"/>
            </w:tcMar>
          </w:tcPr>
          <w:p w14:paraId="18F0E369" w14:textId="77777777" w:rsidR="00045814" w:rsidRDefault="005A7E17">
            <w:pPr>
              <w:widowControl w:val="0"/>
              <w:rPr>
                <w:rFonts w:ascii="Calibri" w:eastAsia="Calibri" w:hAnsi="Calibri" w:cs="Calibri"/>
                <w:b/>
                <w:sz w:val="22"/>
                <w:szCs w:val="22"/>
              </w:rPr>
            </w:pPr>
            <w:r>
              <w:rPr>
                <w:sz w:val="22"/>
                <w:szCs w:val="22"/>
                <w:lang w:val="lt"/>
              </w:rPr>
              <w:lastRenderedPageBreak/>
              <w:t>Vidutinė trukmė</w:t>
            </w:r>
          </w:p>
        </w:tc>
        <w:tc>
          <w:tcPr>
            <w:tcW w:w="2475" w:type="dxa"/>
            <w:shd w:val="clear" w:color="auto" w:fill="auto"/>
            <w:tcMar>
              <w:top w:w="100" w:type="dxa"/>
              <w:left w:w="100" w:type="dxa"/>
              <w:bottom w:w="100" w:type="dxa"/>
              <w:right w:w="100" w:type="dxa"/>
            </w:tcMar>
          </w:tcPr>
          <w:p w14:paraId="6C50EB57" w14:textId="77777777" w:rsidR="00045814" w:rsidRDefault="005A7E17">
            <w:pPr>
              <w:widowControl w:val="0"/>
              <w:rPr>
                <w:rFonts w:ascii="Calibri" w:eastAsia="Calibri" w:hAnsi="Calibri" w:cs="Calibri"/>
                <w:sz w:val="22"/>
                <w:szCs w:val="22"/>
              </w:rPr>
            </w:pPr>
            <w:r>
              <w:rPr>
                <w:sz w:val="22"/>
                <w:szCs w:val="22"/>
                <w:lang w:val="lt"/>
              </w:rPr>
              <w:t>60 - 75 minutės</w:t>
            </w:r>
          </w:p>
        </w:tc>
      </w:tr>
      <w:tr w:rsidR="00045814" w14:paraId="3668D984" w14:textId="77777777">
        <w:trPr>
          <w:trHeight w:val="480"/>
        </w:trPr>
        <w:tc>
          <w:tcPr>
            <w:tcW w:w="3210" w:type="dxa"/>
            <w:shd w:val="clear" w:color="auto" w:fill="C2CF00"/>
            <w:tcMar>
              <w:top w:w="100" w:type="dxa"/>
              <w:left w:w="100" w:type="dxa"/>
              <w:bottom w:w="100" w:type="dxa"/>
              <w:right w:w="100" w:type="dxa"/>
            </w:tcMar>
          </w:tcPr>
          <w:p w14:paraId="6A9211E6" w14:textId="77777777" w:rsidR="00045814" w:rsidRDefault="005A7E17">
            <w:pPr>
              <w:widowControl w:val="0"/>
              <w:rPr>
                <w:rFonts w:ascii="Calibri" w:eastAsia="Calibri" w:hAnsi="Calibri" w:cs="Calibri"/>
                <w:b/>
                <w:sz w:val="22"/>
                <w:szCs w:val="22"/>
              </w:rPr>
            </w:pPr>
            <w:r>
              <w:rPr>
                <w:sz w:val="22"/>
                <w:szCs w:val="22"/>
                <w:lang w:val="lt"/>
              </w:rPr>
              <w:t>Speciali įranga ir (arba) medžiagos</w:t>
            </w:r>
          </w:p>
        </w:tc>
        <w:tc>
          <w:tcPr>
            <w:tcW w:w="2475" w:type="dxa"/>
            <w:shd w:val="clear" w:color="auto" w:fill="auto"/>
            <w:tcMar>
              <w:top w:w="100" w:type="dxa"/>
              <w:left w:w="100" w:type="dxa"/>
              <w:bottom w:w="100" w:type="dxa"/>
              <w:right w:w="100" w:type="dxa"/>
            </w:tcMar>
          </w:tcPr>
          <w:p w14:paraId="00C5916E" w14:textId="77777777" w:rsidR="00045814" w:rsidRDefault="005A7E17">
            <w:pPr>
              <w:widowControl w:val="0"/>
              <w:rPr>
                <w:rFonts w:ascii="Calibri" w:eastAsia="Calibri" w:hAnsi="Calibri" w:cs="Calibri"/>
                <w:sz w:val="22"/>
                <w:szCs w:val="22"/>
              </w:rPr>
            </w:pPr>
            <w:r>
              <w:rPr>
                <w:sz w:val="22"/>
                <w:szCs w:val="22"/>
                <w:lang w:val="lt"/>
              </w:rPr>
              <w:t>Taip</w:t>
            </w:r>
          </w:p>
        </w:tc>
      </w:tr>
      <w:tr w:rsidR="00045814" w14:paraId="43D89E2B" w14:textId="77777777">
        <w:trPr>
          <w:trHeight w:val="480"/>
        </w:trPr>
        <w:tc>
          <w:tcPr>
            <w:tcW w:w="3210" w:type="dxa"/>
            <w:shd w:val="clear" w:color="auto" w:fill="C2CF00"/>
            <w:tcMar>
              <w:top w:w="100" w:type="dxa"/>
              <w:left w:w="100" w:type="dxa"/>
              <w:bottom w:w="100" w:type="dxa"/>
              <w:right w:w="100" w:type="dxa"/>
            </w:tcMar>
          </w:tcPr>
          <w:p w14:paraId="6F6D6B67" w14:textId="77777777" w:rsidR="00045814" w:rsidRDefault="005A7E17">
            <w:pPr>
              <w:widowControl w:val="0"/>
              <w:rPr>
                <w:rFonts w:ascii="Calibri" w:eastAsia="Calibri" w:hAnsi="Calibri" w:cs="Calibri"/>
                <w:b/>
                <w:sz w:val="22"/>
                <w:szCs w:val="22"/>
              </w:rPr>
            </w:pPr>
            <w:r>
              <w:rPr>
                <w:sz w:val="22"/>
                <w:szCs w:val="22"/>
                <w:lang w:val="lt"/>
              </w:rPr>
              <w:t>Internetinė versija</w:t>
            </w:r>
          </w:p>
        </w:tc>
        <w:tc>
          <w:tcPr>
            <w:tcW w:w="2475" w:type="dxa"/>
            <w:shd w:val="clear" w:color="auto" w:fill="auto"/>
            <w:tcMar>
              <w:top w:w="100" w:type="dxa"/>
              <w:left w:w="100" w:type="dxa"/>
              <w:bottom w:w="100" w:type="dxa"/>
              <w:right w:w="100" w:type="dxa"/>
            </w:tcMar>
          </w:tcPr>
          <w:p w14:paraId="53BE3A8A" w14:textId="77777777" w:rsidR="00045814" w:rsidRDefault="005A7E17">
            <w:pPr>
              <w:widowControl w:val="0"/>
              <w:rPr>
                <w:rFonts w:ascii="Calibri" w:eastAsia="Calibri" w:hAnsi="Calibri" w:cs="Calibri"/>
                <w:sz w:val="22"/>
                <w:szCs w:val="22"/>
              </w:rPr>
            </w:pPr>
            <w:r>
              <w:rPr>
                <w:sz w:val="22"/>
                <w:szCs w:val="22"/>
                <w:lang w:val="lt"/>
              </w:rPr>
              <w:t>Taip</w:t>
            </w:r>
          </w:p>
        </w:tc>
      </w:tr>
    </w:tbl>
    <w:p w14:paraId="6838AFE2" w14:textId="77777777" w:rsidR="00045814" w:rsidRDefault="00045814">
      <w:pPr>
        <w:keepNext/>
        <w:keepLines/>
        <w:spacing w:line="276" w:lineRule="auto"/>
        <w:rPr>
          <w:rFonts w:ascii="Calibri" w:eastAsia="Calibri" w:hAnsi="Calibri" w:cs="Calibri"/>
          <w:color w:val="000000"/>
          <w:sz w:val="22"/>
          <w:szCs w:val="22"/>
        </w:rPr>
      </w:pPr>
    </w:p>
    <w:p w14:paraId="61C07041" w14:textId="77777777" w:rsidR="00045814" w:rsidRDefault="005A7E17">
      <w:pPr>
        <w:keepNext/>
        <w:keepLines/>
        <w:numPr>
          <w:ilvl w:val="0"/>
          <w:numId w:val="10"/>
        </w:numPr>
        <w:pBdr>
          <w:top w:val="nil"/>
          <w:left w:val="nil"/>
          <w:bottom w:val="nil"/>
          <w:right w:val="nil"/>
          <w:between w:val="nil"/>
        </w:pBdr>
        <w:spacing w:line="276" w:lineRule="auto"/>
        <w:ind w:left="284" w:hanging="284"/>
        <w:rPr>
          <w:rFonts w:ascii="Calibri" w:eastAsia="Calibri" w:hAnsi="Calibri" w:cs="Calibri"/>
          <w:b/>
          <w:color w:val="000000"/>
          <w:sz w:val="22"/>
          <w:szCs w:val="22"/>
        </w:rPr>
      </w:pPr>
      <w:r>
        <w:rPr>
          <w:b/>
          <w:sz w:val="22"/>
          <w:szCs w:val="22"/>
          <w:lang w:val="lt"/>
        </w:rPr>
        <w:t>APIBŪDINIMAS</w:t>
      </w:r>
    </w:p>
    <w:p w14:paraId="2E9F50D2" w14:textId="77777777" w:rsidR="00045814" w:rsidRPr="009B0752" w:rsidRDefault="005A7E17">
      <w:pPr>
        <w:keepNext/>
        <w:keepLines/>
        <w:jc w:val="both"/>
        <w:rPr>
          <w:rFonts w:ascii="Calibri" w:eastAsia="Calibri" w:hAnsi="Calibri" w:cs="Calibri"/>
          <w:sz w:val="22"/>
          <w:szCs w:val="22"/>
          <w:lang w:val="lt"/>
        </w:rPr>
      </w:pPr>
      <w:r>
        <w:rPr>
          <w:sz w:val="22"/>
          <w:szCs w:val="22"/>
          <w:lang w:val="lt"/>
        </w:rPr>
        <w:t>Šioje veikloje dalyviai gali išmokti "pertvarkymo" sąvoką (</w:t>
      </w:r>
      <w:proofErr w:type="spellStart"/>
      <w:r>
        <w:rPr>
          <w:sz w:val="22"/>
          <w:szCs w:val="22"/>
          <w:lang w:val="lt"/>
        </w:rPr>
        <w:t>White</w:t>
      </w:r>
      <w:proofErr w:type="spellEnd"/>
      <w:r>
        <w:rPr>
          <w:sz w:val="22"/>
          <w:szCs w:val="22"/>
          <w:lang w:val="lt"/>
        </w:rPr>
        <w:t xml:space="preserve">, 2002) arba apsvarstyti asmenines nesėkmes kaip būdą ištirti savo vertybes. Mokyklos kontekste mokytojai galėtų padėti savo mokiniams pertvarkyti patirtį, kuri jiems nepavyko. </w:t>
      </w:r>
    </w:p>
    <w:p w14:paraId="30EC4EA6" w14:textId="77777777" w:rsidR="00045814" w:rsidRPr="009B0752" w:rsidRDefault="005A7E17">
      <w:pPr>
        <w:keepNext/>
        <w:keepLines/>
        <w:jc w:val="both"/>
        <w:rPr>
          <w:rFonts w:ascii="Calibri" w:eastAsia="Calibri" w:hAnsi="Calibri" w:cs="Calibri"/>
          <w:sz w:val="22"/>
          <w:szCs w:val="22"/>
          <w:lang w:val="lt"/>
        </w:rPr>
      </w:pPr>
      <w:r>
        <w:rPr>
          <w:sz w:val="22"/>
          <w:szCs w:val="22"/>
          <w:lang w:val="lt"/>
        </w:rPr>
        <w:t>Dalyviai yra suskirstyti į poras ir pakaitomis prisiima "pagalbininko" ir "kliento" vaidmenį.</w:t>
      </w:r>
    </w:p>
    <w:p w14:paraId="7491FF48" w14:textId="77777777" w:rsidR="00045814" w:rsidRDefault="005A7E17">
      <w:pPr>
        <w:keepNext/>
        <w:keepLines/>
        <w:jc w:val="both"/>
        <w:rPr>
          <w:rFonts w:ascii="Calibri" w:eastAsia="Calibri" w:hAnsi="Calibri" w:cs="Calibri"/>
          <w:sz w:val="22"/>
          <w:szCs w:val="22"/>
        </w:rPr>
      </w:pPr>
      <w:r>
        <w:rPr>
          <w:sz w:val="22"/>
          <w:szCs w:val="22"/>
          <w:lang w:val="lt"/>
        </w:rPr>
        <w:t>"Klientas" kviečiamas kalbėti apie nesėkmės epizodą praeityje, o "pagalbininkas" kviečiamas užduoti konkrečius klausimus pagal čia pateiktą praktikos žemėlapį, pavadintą</w:t>
      </w:r>
      <w:r>
        <w:rPr>
          <w:lang w:val="lt"/>
        </w:rPr>
        <w:t xml:space="preserve"> "</w:t>
      </w:r>
      <w:r>
        <w:rPr>
          <w:sz w:val="22"/>
          <w:szCs w:val="22"/>
          <w:lang w:val="lt"/>
        </w:rPr>
        <w:t xml:space="preserve">TASC pokalbių žemėlapis apie nesėkmę", įkvėptą White'o "Pokalbių žemėlapio apie nesėkmę" (2002).  </w:t>
      </w:r>
    </w:p>
    <w:p w14:paraId="1FFB6A37" w14:textId="77777777" w:rsidR="00045814" w:rsidRDefault="00045814">
      <w:pPr>
        <w:keepNext/>
        <w:keepLines/>
        <w:jc w:val="both"/>
        <w:rPr>
          <w:rFonts w:ascii="Calibri" w:eastAsia="Calibri" w:hAnsi="Calibri" w:cs="Calibri"/>
          <w:sz w:val="22"/>
          <w:szCs w:val="22"/>
        </w:rPr>
      </w:pPr>
    </w:p>
    <w:p w14:paraId="0B26799B" w14:textId="77777777" w:rsidR="00045814" w:rsidRDefault="005A7E17">
      <w:pPr>
        <w:keepNext/>
        <w:keepLines/>
        <w:numPr>
          <w:ilvl w:val="0"/>
          <w:numId w:val="10"/>
        </w:numPr>
        <w:pBdr>
          <w:top w:val="nil"/>
          <w:left w:val="nil"/>
          <w:bottom w:val="nil"/>
          <w:right w:val="nil"/>
          <w:between w:val="nil"/>
        </w:pBdr>
        <w:spacing w:line="276" w:lineRule="auto"/>
        <w:ind w:left="284" w:hanging="284"/>
        <w:jc w:val="both"/>
        <w:rPr>
          <w:rFonts w:ascii="Calibri" w:eastAsia="Calibri" w:hAnsi="Calibri" w:cs="Calibri"/>
          <w:b/>
          <w:color w:val="000000"/>
          <w:sz w:val="22"/>
          <w:szCs w:val="22"/>
        </w:rPr>
      </w:pPr>
      <w:r>
        <w:rPr>
          <w:b/>
          <w:sz w:val="22"/>
          <w:szCs w:val="22"/>
          <w:lang w:val="lt"/>
        </w:rPr>
        <w:t>TIKSLAS / NAUDA</w:t>
      </w:r>
    </w:p>
    <w:p w14:paraId="5E13D692" w14:textId="77777777" w:rsidR="00045814" w:rsidRDefault="005A7E17">
      <w:pPr>
        <w:keepNext/>
        <w:keepLines/>
        <w:jc w:val="both"/>
        <w:rPr>
          <w:rFonts w:ascii="Calibri" w:eastAsia="Calibri" w:hAnsi="Calibri" w:cs="Calibri"/>
          <w:sz w:val="22"/>
          <w:szCs w:val="22"/>
        </w:rPr>
      </w:pPr>
      <w:r>
        <w:rPr>
          <w:sz w:val="22"/>
          <w:szCs w:val="22"/>
          <w:lang w:val="lt"/>
        </w:rPr>
        <w:t xml:space="preserve">Pratybos moko dalyvius dekonstruoti "nesėkmės" sąvoką, suprantamą kaip neadekvatumo, nekompetencijos, nepakankamumo, deficito, atsilikimo jausmas, kuris slypi žmonių gyvenime. </w:t>
      </w:r>
    </w:p>
    <w:p w14:paraId="3A1B7FC6" w14:textId="77777777" w:rsidR="00045814" w:rsidRDefault="005A7E17">
      <w:pPr>
        <w:keepNext/>
        <w:keepLines/>
        <w:jc w:val="both"/>
        <w:rPr>
          <w:rFonts w:ascii="Calibri" w:eastAsia="Calibri" w:hAnsi="Calibri" w:cs="Calibri"/>
          <w:sz w:val="22"/>
          <w:szCs w:val="22"/>
        </w:rPr>
      </w:pPr>
      <w:r>
        <w:rPr>
          <w:sz w:val="22"/>
          <w:szCs w:val="22"/>
          <w:lang w:val="lt"/>
        </w:rPr>
        <w:t>Šia veikla siekiama padėti dalyviams (pvz., mokytojams) rasti alternatyvų mąstymo apie nesėkmę būdą, persvarstyti nesėkmės patirtį kaip galimybę ištirti savo ir žmonių, su kuriais jie susiję (pvz.,</w:t>
      </w:r>
      <w:r>
        <w:rPr>
          <w:lang w:val="lt"/>
        </w:rPr>
        <w:t xml:space="preserve"> </w:t>
      </w:r>
      <w:r>
        <w:rPr>
          <w:sz w:val="22"/>
          <w:szCs w:val="22"/>
          <w:lang w:val="lt"/>
        </w:rPr>
        <w:t>mokinių),</w:t>
      </w:r>
      <w:r>
        <w:rPr>
          <w:lang w:val="lt"/>
        </w:rPr>
        <w:t xml:space="preserve"> asmenines vertybes.</w:t>
      </w:r>
    </w:p>
    <w:p w14:paraId="4C019583" w14:textId="77777777" w:rsidR="00045814" w:rsidRDefault="005A7E17">
      <w:pPr>
        <w:keepNext/>
        <w:keepLines/>
        <w:jc w:val="both"/>
        <w:rPr>
          <w:rFonts w:ascii="Calibri" w:eastAsia="Calibri" w:hAnsi="Calibri" w:cs="Calibri"/>
          <w:sz w:val="22"/>
          <w:szCs w:val="22"/>
        </w:rPr>
      </w:pPr>
      <w:r>
        <w:rPr>
          <w:rFonts w:ascii="Calibri" w:eastAsia="Calibri" w:hAnsi="Calibri" w:cs="Calibri"/>
          <w:sz w:val="22"/>
          <w:szCs w:val="22"/>
        </w:rPr>
        <w:t xml:space="preserve"> </w:t>
      </w:r>
    </w:p>
    <w:p w14:paraId="73D1A079" w14:textId="77777777" w:rsidR="00045814" w:rsidRPr="009B0752" w:rsidRDefault="005A7E17">
      <w:pPr>
        <w:keepNext/>
        <w:keepLines/>
        <w:jc w:val="both"/>
        <w:rPr>
          <w:rFonts w:ascii="Calibri" w:eastAsia="Calibri" w:hAnsi="Calibri" w:cs="Calibri"/>
          <w:sz w:val="22"/>
          <w:szCs w:val="22"/>
          <w:lang w:val="lt"/>
        </w:rPr>
      </w:pPr>
      <w:r>
        <w:rPr>
          <w:sz w:val="22"/>
          <w:szCs w:val="22"/>
          <w:lang w:val="lt"/>
        </w:rPr>
        <w:t xml:space="preserve">Be to, šia veiklasiekiama išmokyti naudotis konkrečiais klausimais, kad būtų galima performuluoti nesėkmės idėją. Šie klausimai konstruojami taip, kad būtų išvengta nuosprendžio, taigi ir kaltės </w:t>
      </w:r>
      <w:r>
        <w:rPr>
          <w:lang w:val="lt"/>
        </w:rPr>
        <w:t xml:space="preserve"> sau ir </w:t>
      </w:r>
      <w:r>
        <w:rPr>
          <w:sz w:val="22"/>
          <w:szCs w:val="22"/>
          <w:lang w:val="lt"/>
        </w:rPr>
        <w:t xml:space="preserve"> kitiems; todėl jų naudojimasgali padėti, pavyzdžiui, mokytojams spręsti kai kurias temas, pateikiant sau mažiau nuovokų požiūrį į save ir mokinius. </w:t>
      </w:r>
      <w:r>
        <w:rPr>
          <w:lang w:val="lt"/>
        </w:rPr>
        <w:t xml:space="preserve"> </w:t>
      </w:r>
    </w:p>
    <w:p w14:paraId="4C0632A6" w14:textId="77777777" w:rsidR="00045814" w:rsidRPr="009B0752" w:rsidRDefault="00045814">
      <w:pPr>
        <w:keepNext/>
        <w:keepLines/>
        <w:jc w:val="both"/>
        <w:rPr>
          <w:rFonts w:ascii="Calibri" w:eastAsia="Calibri" w:hAnsi="Calibri" w:cs="Calibri"/>
          <w:sz w:val="22"/>
          <w:szCs w:val="22"/>
          <w:lang w:val="lt"/>
        </w:rPr>
      </w:pPr>
    </w:p>
    <w:p w14:paraId="24D1EB57" w14:textId="77777777" w:rsidR="00045814" w:rsidRPr="009B0752" w:rsidRDefault="005A7E17">
      <w:pPr>
        <w:keepNext/>
        <w:keepLines/>
        <w:jc w:val="both"/>
        <w:rPr>
          <w:rFonts w:ascii="Calibri" w:eastAsia="Calibri" w:hAnsi="Calibri" w:cs="Calibri"/>
          <w:sz w:val="22"/>
          <w:szCs w:val="22"/>
          <w:lang w:val="lt"/>
        </w:rPr>
      </w:pPr>
      <w:r>
        <w:rPr>
          <w:sz w:val="22"/>
          <w:szCs w:val="22"/>
          <w:lang w:val="lt"/>
        </w:rPr>
        <w:t xml:space="preserve">Prisiimdami "kliento" vaidmenį, mokytojai gali turėti galimybę ištirti savo asmenines vertybes,apmąstyti, kaip išreikšti tas vertybes ir kaip išreikšti mokinių vertybes, siekiant </w:t>
      </w:r>
      <w:r>
        <w:rPr>
          <w:lang w:val="lt"/>
        </w:rPr>
        <w:t xml:space="preserve"> </w:t>
      </w:r>
      <w:r>
        <w:rPr>
          <w:sz w:val="22"/>
          <w:szCs w:val="22"/>
          <w:lang w:val="lt"/>
        </w:rPr>
        <w:t>pagerinti klasės klimato kokybę.</w:t>
      </w:r>
    </w:p>
    <w:p w14:paraId="243E24B3" w14:textId="77777777" w:rsidR="00045814" w:rsidRPr="009B0752" w:rsidRDefault="00045814">
      <w:pPr>
        <w:keepNext/>
        <w:keepLines/>
        <w:spacing w:line="276" w:lineRule="auto"/>
        <w:jc w:val="both"/>
        <w:rPr>
          <w:rFonts w:ascii="Calibri" w:eastAsia="Calibri" w:hAnsi="Calibri" w:cs="Calibri"/>
          <w:sz w:val="22"/>
          <w:szCs w:val="22"/>
          <w:lang w:val="lt"/>
        </w:rPr>
      </w:pPr>
    </w:p>
    <w:p w14:paraId="7F12B46D" w14:textId="77777777" w:rsidR="00045814" w:rsidRDefault="005A7E17">
      <w:pPr>
        <w:keepNext/>
        <w:keepLines/>
        <w:numPr>
          <w:ilvl w:val="0"/>
          <w:numId w:val="10"/>
        </w:numPr>
        <w:pBdr>
          <w:top w:val="nil"/>
          <w:left w:val="nil"/>
          <w:bottom w:val="nil"/>
          <w:right w:val="nil"/>
          <w:between w:val="nil"/>
        </w:pBdr>
        <w:spacing w:line="276" w:lineRule="auto"/>
        <w:ind w:left="284" w:hanging="284"/>
        <w:jc w:val="both"/>
        <w:rPr>
          <w:rFonts w:ascii="Calibri" w:eastAsia="Calibri" w:hAnsi="Calibri" w:cs="Calibri"/>
          <w:b/>
          <w:color w:val="000000"/>
          <w:sz w:val="22"/>
          <w:szCs w:val="22"/>
        </w:rPr>
      </w:pPr>
      <w:r>
        <w:rPr>
          <w:b/>
          <w:sz w:val="22"/>
          <w:szCs w:val="22"/>
          <w:lang w:val="lt"/>
        </w:rPr>
        <w:t>SUSIJUSIOS ĮGŪDŽIŲ GRUPĖS</w:t>
      </w:r>
    </w:p>
    <w:p w14:paraId="0BA0ABCB" w14:textId="77777777" w:rsidR="00045814" w:rsidRDefault="005A7E17">
      <w:pPr>
        <w:keepNext/>
        <w:keepLines/>
        <w:numPr>
          <w:ilvl w:val="0"/>
          <w:numId w:val="2"/>
        </w:numPr>
        <w:rPr>
          <w:rFonts w:ascii="Calibri" w:eastAsia="Calibri" w:hAnsi="Calibri" w:cs="Calibri"/>
          <w:sz w:val="22"/>
          <w:szCs w:val="22"/>
        </w:rPr>
      </w:pPr>
      <w:r>
        <w:rPr>
          <w:sz w:val="22"/>
          <w:szCs w:val="22"/>
          <w:lang w:val="lt"/>
        </w:rPr>
        <w:t>BUILD (klasteris Nr. 1)</w:t>
      </w:r>
    </w:p>
    <w:p w14:paraId="2DEB3754" w14:textId="77777777" w:rsidR="00045814" w:rsidRDefault="005A7E17">
      <w:pPr>
        <w:keepNext/>
        <w:keepLines/>
        <w:numPr>
          <w:ilvl w:val="0"/>
          <w:numId w:val="2"/>
        </w:numPr>
        <w:rPr>
          <w:rFonts w:ascii="Calibri" w:eastAsia="Calibri" w:hAnsi="Calibri" w:cs="Calibri"/>
          <w:sz w:val="22"/>
          <w:szCs w:val="22"/>
        </w:rPr>
      </w:pPr>
      <w:r>
        <w:rPr>
          <w:sz w:val="22"/>
          <w:szCs w:val="22"/>
          <w:lang w:val="lt"/>
        </w:rPr>
        <w:t>PARAMA (grupė Nr. 4)</w:t>
      </w:r>
    </w:p>
    <w:p w14:paraId="33B66E47" w14:textId="77777777" w:rsidR="00045814" w:rsidRDefault="00045814">
      <w:pPr>
        <w:keepNext/>
        <w:keepLines/>
        <w:ind w:left="284"/>
        <w:rPr>
          <w:rFonts w:ascii="Calibri" w:eastAsia="Calibri" w:hAnsi="Calibri" w:cs="Calibri"/>
          <w:i/>
        </w:rPr>
      </w:pPr>
    </w:p>
    <w:p w14:paraId="78B16EAF" w14:textId="77777777" w:rsidR="00045814" w:rsidRDefault="005A7E17">
      <w:pPr>
        <w:keepNext/>
        <w:keepLines/>
        <w:rPr>
          <w:rFonts w:ascii="Calibri" w:eastAsia="Calibri" w:hAnsi="Calibri" w:cs="Calibri"/>
          <w:b/>
          <w:i/>
          <w:sz w:val="22"/>
          <w:szCs w:val="22"/>
        </w:rPr>
      </w:pPr>
      <w:r>
        <w:rPr>
          <w:b/>
          <w:i/>
          <w:sz w:val="22"/>
          <w:szCs w:val="22"/>
          <w:lang w:val="lt"/>
        </w:rPr>
        <w:t>Kodėl</w:t>
      </w:r>
    </w:p>
    <w:p w14:paraId="49F0280F" w14:textId="77777777" w:rsidR="00045814" w:rsidRDefault="00045814">
      <w:pPr>
        <w:keepNext/>
        <w:keepLines/>
        <w:rPr>
          <w:rFonts w:ascii="Calibri" w:eastAsia="Calibri" w:hAnsi="Calibri" w:cs="Calibri"/>
          <w:b/>
          <w:i/>
          <w:sz w:val="22"/>
          <w:szCs w:val="22"/>
        </w:rPr>
      </w:pPr>
    </w:p>
    <w:p w14:paraId="1D3DA44A" w14:textId="77777777" w:rsidR="00045814" w:rsidRPr="009B0752" w:rsidRDefault="005A7E17">
      <w:pPr>
        <w:keepNext/>
        <w:keepLines/>
        <w:numPr>
          <w:ilvl w:val="0"/>
          <w:numId w:val="4"/>
        </w:numPr>
        <w:jc w:val="both"/>
        <w:rPr>
          <w:rFonts w:ascii="Calibri" w:eastAsia="Calibri" w:hAnsi="Calibri" w:cs="Calibri"/>
          <w:sz w:val="22"/>
          <w:szCs w:val="22"/>
          <w:lang w:val="lt"/>
        </w:rPr>
      </w:pPr>
      <w:r>
        <w:rPr>
          <w:sz w:val="22"/>
          <w:szCs w:val="22"/>
          <w:lang w:val="lt"/>
        </w:rPr>
        <w:t>BUILDING dimensija, kuri šiuo atveju reiškia idėją, kad mokytojai gali sužinoti apie savo vertybių sistemas. Todėl šis supratimas gali padaryti jų veiksmus ir elgesį vis labiau atitinkančius šias vertybes. Šioje dimensijoje stimuliuojamas įgūdis</w:t>
      </w:r>
      <w:r>
        <w:rPr>
          <w:lang w:val="lt"/>
        </w:rPr>
        <w:t xml:space="preserve"> </w:t>
      </w:r>
      <w:r>
        <w:rPr>
          <w:sz w:val="22"/>
          <w:szCs w:val="22"/>
          <w:lang w:val="lt"/>
        </w:rPr>
        <w:t xml:space="preserve">yra </w:t>
      </w:r>
      <w:r>
        <w:rPr>
          <w:b/>
          <w:sz w:val="22"/>
          <w:szCs w:val="22"/>
          <w:lang w:val="lt"/>
        </w:rPr>
        <w:t>asmeninis veiksmas</w:t>
      </w:r>
      <w:r>
        <w:rPr>
          <w:lang w:val="lt"/>
        </w:rPr>
        <w:t xml:space="preserve">, nes "kliento" vaidmenį atliekantis dalyvis (pvz., mokytojas) suvokia savo galią veikti taip, kad būtų </w:t>
      </w:r>
      <w:r>
        <w:rPr>
          <w:sz w:val="22"/>
          <w:szCs w:val="22"/>
          <w:lang w:val="lt"/>
        </w:rPr>
        <w:t xml:space="preserve">labiau suderintas su jo vertybėmis; be to, padedamas "TASC nesėkmės pokalbių žemėlapio", jis taip pat gali padėti kitiems (pvz., studentams) geriau suvokti savo asmeninius veiksmus. </w:t>
      </w:r>
    </w:p>
    <w:p w14:paraId="60D46061" w14:textId="77777777" w:rsidR="00045814" w:rsidRPr="009B0752" w:rsidRDefault="00045814">
      <w:pPr>
        <w:keepNext/>
        <w:keepLines/>
        <w:pBdr>
          <w:top w:val="nil"/>
          <w:left w:val="nil"/>
          <w:bottom w:val="nil"/>
          <w:right w:val="nil"/>
          <w:between w:val="nil"/>
        </w:pBdr>
        <w:jc w:val="both"/>
        <w:rPr>
          <w:rFonts w:ascii="Calibri" w:eastAsia="Calibri" w:hAnsi="Calibri" w:cs="Calibri"/>
          <w:sz w:val="22"/>
          <w:szCs w:val="22"/>
          <w:lang w:val="lt"/>
        </w:rPr>
      </w:pPr>
    </w:p>
    <w:p w14:paraId="4E825D9A" w14:textId="77777777" w:rsidR="00045814" w:rsidRPr="009B0752" w:rsidRDefault="005A7E17">
      <w:pPr>
        <w:keepNext/>
        <w:keepLines/>
        <w:numPr>
          <w:ilvl w:val="0"/>
          <w:numId w:val="4"/>
        </w:numPr>
        <w:pBdr>
          <w:top w:val="nil"/>
          <w:left w:val="nil"/>
          <w:bottom w:val="nil"/>
          <w:right w:val="nil"/>
          <w:between w:val="nil"/>
        </w:pBdr>
        <w:jc w:val="both"/>
        <w:rPr>
          <w:rFonts w:ascii="Calibri" w:eastAsia="Calibri" w:hAnsi="Calibri" w:cs="Calibri"/>
          <w:sz w:val="22"/>
          <w:szCs w:val="22"/>
          <w:lang w:val="lt"/>
        </w:rPr>
      </w:pPr>
      <w:r>
        <w:rPr>
          <w:sz w:val="22"/>
          <w:szCs w:val="22"/>
          <w:lang w:val="lt"/>
        </w:rPr>
        <w:lastRenderedPageBreak/>
        <w:t>PARAMOS dimensija, kuri šiuo atveju reiškia idėją, kad nesėkmės sąvokos performulavimo praktika padeda dalyviams (pvz., Mokytojams) kreiptis į šią temą be sprendimo, matant tai kaip naudingą galimybę pradėti pokalbį apie vertybes. Įgūdžiai, susiję su šiuo aspektu ir skatinami šioje praktikoje, yra šie:</w:t>
      </w:r>
    </w:p>
    <w:p w14:paraId="7A4DBA27" w14:textId="77777777" w:rsidR="00045814" w:rsidRDefault="005A7E17">
      <w:pPr>
        <w:keepNext/>
        <w:keepLines/>
        <w:numPr>
          <w:ilvl w:val="1"/>
          <w:numId w:val="9"/>
        </w:numPr>
        <w:pBdr>
          <w:top w:val="nil"/>
          <w:left w:val="nil"/>
          <w:bottom w:val="nil"/>
          <w:right w:val="nil"/>
          <w:between w:val="nil"/>
        </w:pBdr>
        <w:jc w:val="both"/>
        <w:rPr>
          <w:rFonts w:ascii="Calibri" w:eastAsia="Calibri" w:hAnsi="Calibri" w:cs="Calibri"/>
          <w:sz w:val="22"/>
          <w:szCs w:val="22"/>
        </w:rPr>
      </w:pPr>
      <w:r>
        <w:rPr>
          <w:b/>
          <w:sz w:val="22"/>
          <w:szCs w:val="22"/>
          <w:lang w:val="lt"/>
        </w:rPr>
        <w:t>Venkite kaltinimo:</w:t>
      </w:r>
      <w:r>
        <w:rPr>
          <w:sz w:val="22"/>
          <w:szCs w:val="22"/>
          <w:lang w:val="lt"/>
        </w:rPr>
        <w:t xml:space="preserve"> "TASC nesėkmės pokalbių žemėlapio" naudojimas padeda mokytojams išvengti rodymo </w:t>
      </w:r>
      <w:r>
        <w:rPr>
          <w:lang w:val="lt"/>
        </w:rPr>
        <w:t xml:space="preserve"> pirštais į save (ir (arba) mokinius) ir </w:t>
      </w:r>
      <w:r>
        <w:rPr>
          <w:sz w:val="22"/>
          <w:szCs w:val="22"/>
          <w:lang w:val="lt"/>
        </w:rPr>
        <w:t xml:space="preserve"> žeminančios kalbos, kuri apibūdina save (ir (arba) mokinius) kaip problemiškus ar negalinčius pasiekti tikslų, vartojimą.</w:t>
      </w:r>
    </w:p>
    <w:p w14:paraId="12EB68E0" w14:textId="77777777" w:rsidR="00045814" w:rsidRPr="009B0752" w:rsidRDefault="005A7E17">
      <w:pPr>
        <w:keepNext/>
        <w:keepLines/>
        <w:numPr>
          <w:ilvl w:val="1"/>
          <w:numId w:val="9"/>
        </w:numPr>
        <w:pBdr>
          <w:top w:val="nil"/>
          <w:left w:val="nil"/>
          <w:bottom w:val="nil"/>
          <w:right w:val="nil"/>
          <w:between w:val="nil"/>
        </w:pBdr>
        <w:jc w:val="both"/>
        <w:rPr>
          <w:rFonts w:ascii="Calibri" w:eastAsia="Calibri" w:hAnsi="Calibri" w:cs="Calibri"/>
          <w:sz w:val="22"/>
          <w:szCs w:val="22"/>
          <w:lang w:val="lt"/>
        </w:rPr>
      </w:pPr>
      <w:r>
        <w:rPr>
          <w:b/>
          <w:sz w:val="22"/>
          <w:szCs w:val="22"/>
          <w:lang w:val="lt"/>
        </w:rPr>
        <w:t>Sustabdyti teismo sprendimą:</w:t>
      </w:r>
      <w:r>
        <w:rPr>
          <w:sz w:val="22"/>
          <w:szCs w:val="22"/>
          <w:lang w:val="lt"/>
        </w:rPr>
        <w:t xml:space="preserve"> Asmeninės nesėkmės sąvokos pertvarkymas padeda mokytojams išvengti neigiamų sprendimų apie save (ir (arba) mokinius) kaip žmones. Perrašydami praeityje patirtos nesėkmės epizodą</w:t>
      </w:r>
      <w:r>
        <w:rPr>
          <w:lang w:val="lt"/>
        </w:rPr>
        <w:t xml:space="preserve"> </w:t>
      </w:r>
      <w:r>
        <w:rPr>
          <w:sz w:val="22"/>
          <w:szCs w:val="22"/>
          <w:lang w:val="lt"/>
        </w:rPr>
        <w:t xml:space="preserve">(arba tą, kurį patyrė mokiniai), mokytojai gali išmokti, kad visada yra kitas būdas pasakoti dalykus ir kad kiekvieno žmogaus gyvenimas yra turtingesnis ir sudėtingesnis, nei galima įsivaizduoti.  </w:t>
      </w:r>
    </w:p>
    <w:p w14:paraId="6C2312D8" w14:textId="77777777" w:rsidR="00045814" w:rsidRPr="009B0752" w:rsidRDefault="00045814">
      <w:pPr>
        <w:keepNext/>
        <w:keepLines/>
        <w:pBdr>
          <w:top w:val="nil"/>
          <w:left w:val="nil"/>
          <w:bottom w:val="nil"/>
          <w:right w:val="nil"/>
          <w:between w:val="nil"/>
        </w:pBdr>
        <w:jc w:val="both"/>
        <w:rPr>
          <w:rFonts w:ascii="Calibri" w:eastAsia="Calibri" w:hAnsi="Calibri" w:cs="Calibri"/>
          <w:i/>
          <w:sz w:val="22"/>
          <w:szCs w:val="22"/>
          <w:lang w:val="lt"/>
        </w:rPr>
      </w:pPr>
    </w:p>
    <w:p w14:paraId="1896CE86" w14:textId="77777777" w:rsidR="00045814" w:rsidRPr="009B0752" w:rsidRDefault="00045814">
      <w:pPr>
        <w:keepNext/>
        <w:keepLines/>
        <w:pBdr>
          <w:top w:val="nil"/>
          <w:left w:val="nil"/>
          <w:bottom w:val="nil"/>
          <w:right w:val="nil"/>
          <w:between w:val="nil"/>
        </w:pBdr>
        <w:jc w:val="both"/>
        <w:rPr>
          <w:rFonts w:ascii="Calibri" w:eastAsia="Calibri" w:hAnsi="Calibri" w:cs="Calibri"/>
          <w:b/>
          <w:color w:val="000000"/>
          <w:sz w:val="22"/>
          <w:szCs w:val="22"/>
          <w:u w:val="single"/>
          <w:lang w:val="lt"/>
        </w:rPr>
      </w:pPr>
    </w:p>
    <w:p w14:paraId="6C7DAD70" w14:textId="77777777" w:rsidR="00045814" w:rsidRDefault="005A7E17">
      <w:pPr>
        <w:keepNext/>
        <w:keepLines/>
        <w:numPr>
          <w:ilvl w:val="0"/>
          <w:numId w:val="10"/>
        </w:numPr>
        <w:pBdr>
          <w:top w:val="nil"/>
          <w:left w:val="nil"/>
          <w:bottom w:val="nil"/>
          <w:right w:val="nil"/>
          <w:between w:val="nil"/>
        </w:pBdr>
        <w:spacing w:line="276" w:lineRule="auto"/>
        <w:ind w:left="284" w:hanging="284"/>
        <w:jc w:val="both"/>
        <w:rPr>
          <w:rFonts w:ascii="Calibri" w:eastAsia="Calibri" w:hAnsi="Calibri" w:cs="Calibri"/>
          <w:b/>
          <w:sz w:val="22"/>
          <w:szCs w:val="22"/>
        </w:rPr>
      </w:pPr>
      <w:r>
        <w:rPr>
          <w:b/>
          <w:sz w:val="22"/>
          <w:szCs w:val="22"/>
          <w:lang w:val="lt"/>
        </w:rPr>
        <w:t>KAIP ATLIKTI PRAKTIKĄ</w:t>
      </w:r>
    </w:p>
    <w:p w14:paraId="2C739BD2" w14:textId="77777777" w:rsidR="00045814" w:rsidRDefault="00045814">
      <w:pPr>
        <w:keepNext/>
        <w:keepLines/>
        <w:pBdr>
          <w:top w:val="nil"/>
          <w:left w:val="nil"/>
          <w:bottom w:val="nil"/>
          <w:right w:val="nil"/>
          <w:between w:val="nil"/>
        </w:pBdr>
        <w:jc w:val="both"/>
        <w:rPr>
          <w:rFonts w:ascii="Calibri" w:eastAsia="Calibri" w:hAnsi="Calibri" w:cs="Calibri"/>
          <w:color w:val="000000"/>
          <w:sz w:val="22"/>
          <w:szCs w:val="22"/>
        </w:rPr>
      </w:pPr>
    </w:p>
    <w:p w14:paraId="6A2DA41F" w14:textId="77777777" w:rsidR="00045814" w:rsidRDefault="005A7E17">
      <w:pPr>
        <w:keepNext/>
        <w:keepLines/>
        <w:pBdr>
          <w:top w:val="nil"/>
          <w:left w:val="nil"/>
          <w:bottom w:val="nil"/>
          <w:right w:val="nil"/>
          <w:between w:val="nil"/>
        </w:pBdr>
        <w:spacing w:line="276" w:lineRule="auto"/>
        <w:jc w:val="both"/>
        <w:rPr>
          <w:rFonts w:ascii="Calibri" w:eastAsia="Calibri" w:hAnsi="Calibri" w:cs="Calibri"/>
          <w:color w:val="000000"/>
          <w:sz w:val="22"/>
          <w:szCs w:val="22"/>
        </w:rPr>
      </w:pPr>
      <w:r>
        <w:rPr>
          <w:b/>
          <w:i/>
          <w:color w:val="000000"/>
          <w:sz w:val="22"/>
          <w:szCs w:val="22"/>
          <w:lang w:val="lt"/>
        </w:rPr>
        <w:t xml:space="preserve">1 žingsnis </w:t>
      </w:r>
      <w:r>
        <w:rPr>
          <w:b/>
          <w:i/>
          <w:sz w:val="22"/>
          <w:szCs w:val="22"/>
          <w:lang w:val="lt"/>
        </w:rPr>
        <w:t xml:space="preserve">- </w:t>
      </w:r>
      <w:r>
        <w:rPr>
          <w:b/>
          <w:i/>
          <w:color w:val="000000"/>
          <w:sz w:val="22"/>
          <w:szCs w:val="22"/>
          <w:lang w:val="lt"/>
        </w:rPr>
        <w:t xml:space="preserve"> paruošimas</w:t>
      </w:r>
      <w:r>
        <w:rPr>
          <w:color w:val="000000"/>
          <w:sz w:val="22"/>
          <w:szCs w:val="22"/>
          <w:lang w:val="lt"/>
        </w:rPr>
        <w:t>:</w:t>
      </w:r>
    </w:p>
    <w:p w14:paraId="73FE3B7C" w14:textId="77777777" w:rsidR="00045814" w:rsidRDefault="005A7E17">
      <w:pPr>
        <w:keepNext/>
        <w:keepLines/>
        <w:pBdr>
          <w:top w:val="nil"/>
          <w:left w:val="nil"/>
          <w:bottom w:val="nil"/>
          <w:right w:val="nil"/>
          <w:between w:val="nil"/>
        </w:pBdr>
        <w:jc w:val="both"/>
        <w:rPr>
          <w:rFonts w:ascii="Calibri" w:eastAsia="Calibri" w:hAnsi="Calibri" w:cs="Calibri"/>
          <w:sz w:val="22"/>
          <w:szCs w:val="22"/>
        </w:rPr>
      </w:pPr>
      <w:r>
        <w:rPr>
          <w:sz w:val="22"/>
          <w:szCs w:val="22"/>
          <w:lang w:val="lt"/>
        </w:rPr>
        <w:t>Praktikas suskirsto dalyvių grupę (pvz., mokytojus) poromis ir paaiškina jiems, kad ši veikla padeda spręsti asmeninės nesėkmės temą, nesvarbu, ar ji susijusi su jų profesija, ar su mokinių gyvenimu.</w:t>
      </w:r>
    </w:p>
    <w:p w14:paraId="7B3CF868" w14:textId="77777777" w:rsidR="00045814" w:rsidRDefault="005A7E17">
      <w:pPr>
        <w:keepNext/>
        <w:keepLines/>
        <w:pBdr>
          <w:top w:val="nil"/>
          <w:left w:val="nil"/>
          <w:bottom w:val="nil"/>
          <w:right w:val="nil"/>
          <w:between w:val="nil"/>
        </w:pBdr>
        <w:jc w:val="both"/>
        <w:rPr>
          <w:rFonts w:ascii="Calibri" w:eastAsia="Calibri" w:hAnsi="Calibri" w:cs="Calibri"/>
          <w:sz w:val="22"/>
          <w:szCs w:val="22"/>
        </w:rPr>
      </w:pPr>
      <w:r>
        <w:rPr>
          <w:sz w:val="22"/>
          <w:szCs w:val="22"/>
          <w:lang w:val="lt"/>
        </w:rPr>
        <w:t xml:space="preserve">Tekstas, kurį galite naudoti veiklos tikslui paaiškinti, yra toks: </w:t>
      </w:r>
    </w:p>
    <w:p w14:paraId="6D12B16E" w14:textId="77777777" w:rsidR="00045814" w:rsidRDefault="00045814">
      <w:pPr>
        <w:keepNext/>
        <w:keepLines/>
        <w:pBdr>
          <w:top w:val="nil"/>
          <w:left w:val="nil"/>
          <w:bottom w:val="nil"/>
          <w:right w:val="nil"/>
          <w:between w:val="nil"/>
        </w:pBdr>
        <w:ind w:left="283"/>
        <w:jc w:val="both"/>
        <w:rPr>
          <w:rFonts w:ascii="Calibri" w:eastAsia="Calibri" w:hAnsi="Calibri" w:cs="Calibri"/>
          <w:sz w:val="22"/>
          <w:szCs w:val="22"/>
        </w:rPr>
      </w:pPr>
    </w:p>
    <w:p w14:paraId="012DA859" w14:textId="77777777" w:rsidR="00045814" w:rsidRDefault="005A7E17">
      <w:pPr>
        <w:keepNext/>
        <w:keepLines/>
        <w:jc w:val="both"/>
        <w:rPr>
          <w:rFonts w:ascii="Calibri" w:eastAsia="Calibri" w:hAnsi="Calibri" w:cs="Calibri"/>
          <w:i/>
          <w:sz w:val="22"/>
          <w:szCs w:val="22"/>
        </w:rPr>
      </w:pPr>
      <w:r>
        <w:rPr>
          <w:i/>
          <w:sz w:val="22"/>
          <w:szCs w:val="22"/>
          <w:lang w:val="lt"/>
        </w:rPr>
        <w:t xml:space="preserve">"Atrodo, kad asmeninės nesėkmės fenomenas yra giliai susijęs su "šiuolaikiniu" standartu, pagal kurį "sveikas" žmogus savo veiksmuose gali būti savarankiškas ir nepriklausomas, o to nepadarius, žmogus savo ir kitų akyse priskiriamas "nesėkmei". </w:t>
      </w:r>
    </w:p>
    <w:p w14:paraId="4FA01AA6" w14:textId="77777777" w:rsidR="00045814" w:rsidRDefault="005A7E17">
      <w:pPr>
        <w:keepNext/>
        <w:keepLines/>
        <w:jc w:val="both"/>
        <w:rPr>
          <w:rFonts w:ascii="Calibri" w:eastAsia="Calibri" w:hAnsi="Calibri" w:cs="Calibri"/>
          <w:i/>
          <w:sz w:val="22"/>
          <w:szCs w:val="22"/>
        </w:rPr>
      </w:pPr>
      <w:r>
        <w:rPr>
          <w:i/>
          <w:sz w:val="22"/>
          <w:szCs w:val="22"/>
          <w:lang w:val="lt"/>
        </w:rPr>
        <w:t>Galime pasakyti, kad nesėkmės vaiduoklis taip pat persekioja žmones jų kasdieniame gyvenime, taip pat sklando mokykloje, persekiodamas tiek mokytojus, tiek mokinius, bijodamas būti laikomas netinkamu ir nekompetentingu siekiant tam tikro standarto.</w:t>
      </w:r>
    </w:p>
    <w:p w14:paraId="4C2B349D" w14:textId="77777777" w:rsidR="00045814" w:rsidRPr="009B0752" w:rsidRDefault="005A7E17">
      <w:pPr>
        <w:keepNext/>
        <w:keepLines/>
        <w:jc w:val="both"/>
        <w:rPr>
          <w:rFonts w:ascii="Calibri" w:eastAsia="Calibri" w:hAnsi="Calibri" w:cs="Calibri"/>
          <w:i/>
          <w:sz w:val="22"/>
          <w:szCs w:val="22"/>
          <w:lang w:val="lt"/>
        </w:rPr>
      </w:pPr>
      <w:r>
        <w:rPr>
          <w:i/>
          <w:sz w:val="22"/>
          <w:szCs w:val="22"/>
          <w:lang w:val="lt"/>
        </w:rPr>
        <w:t xml:space="preserve">O kas, jei nesėkmę, o ne žmogaus nesugebėjimą atitikti tam tikrų standartų, laikytume pasipriešinimo tiems standartams aktu? Kaip būdą išreikšti savo socialinių vertybių atmetimą, kad jis nesijaučia suderintas su savo pasaulio vizija? </w:t>
      </w:r>
    </w:p>
    <w:p w14:paraId="308E35F7" w14:textId="77777777" w:rsidR="00045814" w:rsidRPr="009B0752" w:rsidRDefault="005A7E17">
      <w:pPr>
        <w:keepNext/>
        <w:keepLines/>
        <w:jc w:val="both"/>
        <w:rPr>
          <w:rFonts w:ascii="Calibri" w:eastAsia="Calibri" w:hAnsi="Calibri" w:cs="Calibri"/>
          <w:i/>
          <w:sz w:val="22"/>
          <w:szCs w:val="22"/>
          <w:lang w:val="lt"/>
        </w:rPr>
      </w:pPr>
      <w:r>
        <w:rPr>
          <w:i/>
          <w:sz w:val="22"/>
          <w:szCs w:val="22"/>
          <w:lang w:val="lt"/>
        </w:rPr>
        <w:t xml:space="preserve">Jei matome nesėkmę tokiu nauju būdu, galime sau užduoti tokį klausimą: </w:t>
      </w:r>
    </w:p>
    <w:p w14:paraId="5AB910C8" w14:textId="77777777" w:rsidR="00045814" w:rsidRPr="009B0752" w:rsidRDefault="005A7E17">
      <w:pPr>
        <w:keepNext/>
        <w:keepLines/>
        <w:jc w:val="both"/>
        <w:rPr>
          <w:rFonts w:ascii="Calibri" w:eastAsia="Calibri" w:hAnsi="Calibri" w:cs="Calibri"/>
          <w:i/>
          <w:sz w:val="22"/>
          <w:szCs w:val="22"/>
          <w:lang w:val="lt"/>
        </w:rPr>
      </w:pPr>
      <w:r>
        <w:rPr>
          <w:i/>
          <w:sz w:val="22"/>
          <w:szCs w:val="22"/>
          <w:lang w:val="lt"/>
        </w:rPr>
        <w:t>Jei žmogus per nesėkmę priešinasi standartamsir vertybėms, kurių jis nepripažįsta, tai kokios yra jo vertybės? Kaip galime padėti žmogui elgtis taip, kad jis labiau atitiktų savo vertybes, nejausdami to neadekvatumo jausmo?</w:t>
      </w:r>
    </w:p>
    <w:p w14:paraId="08C5B083" w14:textId="77777777" w:rsidR="00045814" w:rsidRPr="009B0752" w:rsidRDefault="005A7E17">
      <w:pPr>
        <w:keepNext/>
        <w:keepLines/>
        <w:pBdr>
          <w:top w:val="nil"/>
          <w:left w:val="nil"/>
          <w:bottom w:val="nil"/>
          <w:right w:val="nil"/>
          <w:between w:val="nil"/>
        </w:pBdr>
        <w:jc w:val="both"/>
        <w:rPr>
          <w:rFonts w:ascii="Calibri" w:eastAsia="Calibri" w:hAnsi="Calibri" w:cs="Calibri"/>
          <w:i/>
          <w:sz w:val="22"/>
          <w:szCs w:val="22"/>
          <w:lang w:val="lt"/>
        </w:rPr>
      </w:pPr>
      <w:r>
        <w:rPr>
          <w:i/>
          <w:sz w:val="22"/>
          <w:szCs w:val="22"/>
          <w:lang w:val="lt"/>
        </w:rPr>
        <w:t>Toks ir yra šio pratimo tikslas: padėti jums rastinesėkmę tokiu alternatyviu būdu."</w:t>
      </w:r>
    </w:p>
    <w:p w14:paraId="23113BA0" w14:textId="77777777" w:rsidR="00045814" w:rsidRPr="009B0752" w:rsidRDefault="00045814">
      <w:pPr>
        <w:keepNext/>
        <w:keepLines/>
        <w:pBdr>
          <w:top w:val="nil"/>
          <w:left w:val="nil"/>
          <w:bottom w:val="nil"/>
          <w:right w:val="nil"/>
          <w:between w:val="nil"/>
        </w:pBdr>
        <w:ind w:left="283"/>
        <w:jc w:val="both"/>
        <w:rPr>
          <w:rFonts w:ascii="Calibri" w:eastAsia="Calibri" w:hAnsi="Calibri" w:cs="Calibri"/>
          <w:sz w:val="22"/>
          <w:szCs w:val="22"/>
          <w:lang w:val="lt"/>
        </w:rPr>
      </w:pPr>
    </w:p>
    <w:p w14:paraId="67293F24" w14:textId="77777777" w:rsidR="00045814" w:rsidRPr="009B0752" w:rsidRDefault="005A7E17">
      <w:pPr>
        <w:keepNext/>
        <w:keepLines/>
        <w:pBdr>
          <w:top w:val="nil"/>
          <w:left w:val="nil"/>
          <w:bottom w:val="nil"/>
          <w:right w:val="nil"/>
          <w:between w:val="nil"/>
        </w:pBdr>
        <w:jc w:val="both"/>
        <w:rPr>
          <w:rFonts w:ascii="Calibri" w:eastAsia="Calibri" w:hAnsi="Calibri" w:cs="Calibri"/>
          <w:sz w:val="22"/>
          <w:szCs w:val="22"/>
          <w:lang w:val="lt"/>
        </w:rPr>
      </w:pPr>
      <w:r>
        <w:rPr>
          <w:sz w:val="22"/>
          <w:szCs w:val="22"/>
          <w:lang w:val="lt"/>
        </w:rPr>
        <w:t xml:space="preserve">Kiekvienas poros narys paeiliui, "pagalbininko" ir "kliento" vaidmuo. </w:t>
      </w:r>
    </w:p>
    <w:p w14:paraId="34683600" w14:textId="77777777" w:rsidR="00045814" w:rsidRDefault="005A7E17">
      <w:pPr>
        <w:keepNext/>
        <w:keepLines/>
        <w:pBdr>
          <w:top w:val="nil"/>
          <w:left w:val="nil"/>
          <w:bottom w:val="nil"/>
          <w:right w:val="nil"/>
          <w:between w:val="nil"/>
        </w:pBdr>
        <w:jc w:val="both"/>
        <w:rPr>
          <w:rFonts w:ascii="Calibri" w:eastAsia="Calibri" w:hAnsi="Calibri" w:cs="Calibri"/>
          <w:sz w:val="22"/>
          <w:szCs w:val="22"/>
        </w:rPr>
      </w:pPr>
      <w:r>
        <w:rPr>
          <w:sz w:val="22"/>
          <w:szCs w:val="22"/>
          <w:lang w:val="lt"/>
        </w:rPr>
        <w:t xml:space="preserve">Prisiimdamas "kliento" vaidmenį, dalyvis gali kalbėti apie epizodą savo mokykloje, profesiniameir ar asmeniniame gyvenime, kuriame jis patyrė nesėkmės jausmą; prisiimdamas "pagalbininko" vaidmenį, vietoj to jis kviečiamas naudoti "TASC pokalbių žemėlapį </w:t>
      </w:r>
      <w:r>
        <w:rPr>
          <w:lang w:val="lt"/>
        </w:rPr>
        <w:t xml:space="preserve"> apie </w:t>
      </w:r>
      <w:r>
        <w:rPr>
          <w:sz w:val="22"/>
          <w:szCs w:val="22"/>
          <w:lang w:val="lt"/>
        </w:rPr>
        <w:t>nesėkmę</w:t>
      </w:r>
      <w:r>
        <w:rPr>
          <w:lang w:val="lt"/>
        </w:rPr>
        <w:t xml:space="preserve">", </w:t>
      </w:r>
      <w:r>
        <w:rPr>
          <w:sz w:val="22"/>
          <w:szCs w:val="22"/>
          <w:lang w:val="lt"/>
        </w:rPr>
        <w:t xml:space="preserve">kuris yra klausimų rinkinys, kurį reikia užduoti "klientui", kad padėtų jam kitaip kalbėti apie nesėkmės patirtį. </w:t>
      </w:r>
    </w:p>
    <w:p w14:paraId="1CEC6363" w14:textId="77777777" w:rsidR="00045814" w:rsidRDefault="005A7E17">
      <w:pPr>
        <w:keepNext/>
        <w:keepLines/>
        <w:pBdr>
          <w:top w:val="nil"/>
          <w:left w:val="nil"/>
          <w:bottom w:val="nil"/>
          <w:right w:val="nil"/>
          <w:between w:val="nil"/>
        </w:pBdr>
        <w:jc w:val="both"/>
        <w:rPr>
          <w:rFonts w:ascii="Calibri" w:eastAsia="Calibri" w:hAnsi="Calibri" w:cs="Calibri"/>
          <w:sz w:val="22"/>
          <w:szCs w:val="22"/>
        </w:rPr>
      </w:pPr>
      <w:r>
        <w:rPr>
          <w:sz w:val="22"/>
          <w:szCs w:val="22"/>
          <w:lang w:val="lt"/>
        </w:rPr>
        <w:lastRenderedPageBreak/>
        <w:t>Pirmiau minėtas žemėlapis aprašytas žemiau esančioje lentelėje (kiekviena pora gaus kopiją).</w:t>
      </w:r>
    </w:p>
    <w:p w14:paraId="33AD8816" w14:textId="77777777" w:rsidR="00045814" w:rsidRDefault="00045814">
      <w:pPr>
        <w:keepNext/>
        <w:keepLines/>
        <w:jc w:val="both"/>
        <w:rPr>
          <w:rFonts w:ascii="Calibri" w:eastAsia="Calibri" w:hAnsi="Calibri" w:cs="Calibri"/>
          <w:sz w:val="22"/>
          <w:szCs w:val="22"/>
          <w:highlight w:val="white"/>
        </w:rPr>
      </w:pPr>
    </w:p>
    <w:tbl>
      <w:tblPr>
        <w:tblStyle w:val="ab"/>
        <w:tblW w:w="934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85"/>
        <w:gridCol w:w="6960"/>
      </w:tblGrid>
      <w:tr w:rsidR="00045814" w14:paraId="7A3F0371" w14:textId="77777777">
        <w:trPr>
          <w:trHeight w:val="400"/>
          <w:jc w:val="center"/>
        </w:trPr>
        <w:tc>
          <w:tcPr>
            <w:tcW w:w="9345" w:type="dxa"/>
            <w:gridSpan w:val="2"/>
            <w:shd w:val="clear" w:color="auto" w:fill="auto"/>
            <w:tcMar>
              <w:top w:w="100" w:type="dxa"/>
              <w:left w:w="100" w:type="dxa"/>
              <w:bottom w:w="100" w:type="dxa"/>
              <w:right w:w="100" w:type="dxa"/>
            </w:tcMar>
            <w:vAlign w:val="center"/>
          </w:tcPr>
          <w:p w14:paraId="234A7389" w14:textId="77777777" w:rsidR="00045814" w:rsidRDefault="005A7E17">
            <w:pPr>
              <w:widowControl w:val="0"/>
              <w:jc w:val="both"/>
              <w:rPr>
                <w:rFonts w:ascii="Calibri" w:eastAsia="Calibri" w:hAnsi="Calibri" w:cs="Calibri"/>
                <w:b/>
                <w:sz w:val="22"/>
                <w:szCs w:val="22"/>
                <w:highlight w:val="white"/>
              </w:rPr>
            </w:pPr>
            <w:r>
              <w:rPr>
                <w:b/>
                <w:sz w:val="22"/>
                <w:szCs w:val="22"/>
                <w:highlight w:val="white"/>
                <w:lang w:val="lt"/>
              </w:rPr>
              <w:t>NESĖKMĖS POKALBIS TASC ŽEMĖLAPIS</w:t>
            </w:r>
          </w:p>
        </w:tc>
      </w:tr>
      <w:tr w:rsidR="00045814" w14:paraId="75E141D0" w14:textId="77777777">
        <w:trPr>
          <w:jc w:val="center"/>
        </w:trPr>
        <w:tc>
          <w:tcPr>
            <w:tcW w:w="2385" w:type="dxa"/>
            <w:shd w:val="clear" w:color="auto" w:fill="auto"/>
            <w:tcMar>
              <w:top w:w="100" w:type="dxa"/>
              <w:left w:w="100" w:type="dxa"/>
              <w:bottom w:w="100" w:type="dxa"/>
              <w:right w:w="100" w:type="dxa"/>
            </w:tcMar>
          </w:tcPr>
          <w:p w14:paraId="5E73FA7D" w14:textId="77777777" w:rsidR="00045814" w:rsidRDefault="005A7E17">
            <w:pPr>
              <w:widowControl w:val="0"/>
              <w:jc w:val="both"/>
              <w:rPr>
                <w:rFonts w:ascii="Calibri" w:eastAsia="Calibri" w:hAnsi="Calibri" w:cs="Calibri"/>
                <w:b/>
                <w:sz w:val="22"/>
                <w:szCs w:val="22"/>
                <w:highlight w:val="white"/>
              </w:rPr>
            </w:pPr>
            <w:r>
              <w:rPr>
                <w:b/>
                <w:sz w:val="22"/>
                <w:szCs w:val="22"/>
                <w:highlight w:val="white"/>
                <w:lang w:val="lt"/>
              </w:rPr>
              <w:t>Fazė</w:t>
            </w:r>
          </w:p>
        </w:tc>
        <w:tc>
          <w:tcPr>
            <w:tcW w:w="6960" w:type="dxa"/>
            <w:shd w:val="clear" w:color="auto" w:fill="auto"/>
            <w:tcMar>
              <w:top w:w="100" w:type="dxa"/>
              <w:left w:w="100" w:type="dxa"/>
              <w:bottom w:w="100" w:type="dxa"/>
              <w:right w:w="100" w:type="dxa"/>
            </w:tcMar>
          </w:tcPr>
          <w:p w14:paraId="225D71BE" w14:textId="77777777" w:rsidR="00045814" w:rsidRDefault="005A7E17">
            <w:pPr>
              <w:widowControl w:val="0"/>
              <w:jc w:val="both"/>
              <w:rPr>
                <w:rFonts w:ascii="Calibri" w:eastAsia="Calibri" w:hAnsi="Calibri" w:cs="Calibri"/>
                <w:b/>
                <w:i/>
                <w:sz w:val="22"/>
                <w:szCs w:val="22"/>
                <w:highlight w:val="white"/>
              </w:rPr>
            </w:pPr>
            <w:r>
              <w:rPr>
                <w:b/>
                <w:i/>
                <w:sz w:val="22"/>
                <w:szCs w:val="22"/>
                <w:highlight w:val="white"/>
                <w:lang w:val="lt"/>
              </w:rPr>
              <w:t>PAVYZDŽIAI</w:t>
            </w:r>
          </w:p>
        </w:tc>
      </w:tr>
      <w:tr w:rsidR="00045814" w14:paraId="61BB8365" w14:textId="77777777">
        <w:trPr>
          <w:jc w:val="center"/>
        </w:trPr>
        <w:tc>
          <w:tcPr>
            <w:tcW w:w="2385" w:type="dxa"/>
            <w:shd w:val="clear" w:color="auto" w:fill="auto"/>
            <w:tcMar>
              <w:top w:w="100" w:type="dxa"/>
              <w:left w:w="100" w:type="dxa"/>
              <w:bottom w:w="100" w:type="dxa"/>
              <w:right w:w="100" w:type="dxa"/>
            </w:tcMar>
          </w:tcPr>
          <w:p w14:paraId="5DA6C6D1" w14:textId="77777777" w:rsidR="00045814" w:rsidRDefault="005A7E17">
            <w:pPr>
              <w:widowControl w:val="0"/>
              <w:numPr>
                <w:ilvl w:val="0"/>
                <w:numId w:val="3"/>
              </w:numPr>
              <w:ind w:left="283" w:hanging="283"/>
              <w:rPr>
                <w:rFonts w:ascii="Calibri" w:eastAsia="Calibri" w:hAnsi="Calibri" w:cs="Calibri"/>
                <w:b/>
                <w:sz w:val="22"/>
                <w:szCs w:val="22"/>
                <w:highlight w:val="white"/>
              </w:rPr>
            </w:pPr>
            <w:r>
              <w:rPr>
                <w:b/>
                <w:sz w:val="22"/>
                <w:szCs w:val="22"/>
                <w:highlight w:val="white"/>
                <w:lang w:val="lt"/>
              </w:rPr>
              <w:t xml:space="preserve">Paprašykite "kliento" papasakoti epizodą, kurį jis patyrė kaip nesėkmę </w:t>
            </w:r>
          </w:p>
        </w:tc>
        <w:tc>
          <w:tcPr>
            <w:tcW w:w="6960" w:type="dxa"/>
            <w:shd w:val="clear" w:color="auto" w:fill="auto"/>
            <w:tcMar>
              <w:top w:w="100" w:type="dxa"/>
              <w:left w:w="100" w:type="dxa"/>
              <w:bottom w:w="100" w:type="dxa"/>
              <w:right w:w="100" w:type="dxa"/>
            </w:tcMar>
          </w:tcPr>
          <w:p w14:paraId="62261C50" w14:textId="77777777" w:rsidR="00045814" w:rsidRDefault="005A7E17">
            <w:pPr>
              <w:widowControl w:val="0"/>
              <w:jc w:val="both"/>
              <w:rPr>
                <w:rFonts w:ascii="Calibri" w:eastAsia="Calibri" w:hAnsi="Calibri" w:cs="Calibri"/>
                <w:i/>
                <w:sz w:val="22"/>
                <w:szCs w:val="22"/>
              </w:rPr>
            </w:pPr>
            <w:r>
              <w:rPr>
                <w:i/>
                <w:sz w:val="22"/>
                <w:szCs w:val="22"/>
                <w:highlight w:val="white"/>
                <w:lang w:val="lt"/>
              </w:rPr>
              <w:t>Ar galite man papasakoti apie epizodą jūsų mokykloje, profesiniame (ar asmeniniame, jei norite) gyvenime, kuris, jūsų manymu, jums buvo nesėkmingas ir dėl kurio atsiradonepakankamumas, nekompetencija</w:t>
            </w:r>
            <w:r>
              <w:rPr>
                <w:lang w:val="lt"/>
              </w:rPr>
              <w:t xml:space="preserve">, </w:t>
            </w:r>
            <w:r>
              <w:rPr>
                <w:i/>
                <w:sz w:val="22"/>
                <w:szCs w:val="22"/>
                <w:lang w:val="lt"/>
              </w:rPr>
              <w:t>nepakankamumas, deficitas ar atsilikimas?</w:t>
            </w:r>
          </w:p>
          <w:p w14:paraId="6B19017A" w14:textId="77777777" w:rsidR="00045814" w:rsidRDefault="00045814">
            <w:pPr>
              <w:widowControl w:val="0"/>
              <w:jc w:val="both"/>
              <w:rPr>
                <w:rFonts w:ascii="Calibri" w:eastAsia="Calibri" w:hAnsi="Calibri" w:cs="Calibri"/>
                <w:i/>
                <w:sz w:val="22"/>
                <w:szCs w:val="22"/>
              </w:rPr>
            </w:pPr>
          </w:p>
          <w:p w14:paraId="395A8C0C" w14:textId="77777777" w:rsidR="00045814" w:rsidRDefault="005A7E17">
            <w:pPr>
              <w:widowControl w:val="0"/>
              <w:jc w:val="both"/>
              <w:rPr>
                <w:rFonts w:ascii="Calibri" w:eastAsia="Calibri" w:hAnsi="Calibri" w:cs="Calibri"/>
                <w:i/>
                <w:sz w:val="22"/>
                <w:szCs w:val="22"/>
                <w:highlight w:val="white"/>
              </w:rPr>
            </w:pPr>
            <w:r>
              <w:rPr>
                <w:i/>
                <w:sz w:val="22"/>
                <w:szCs w:val="22"/>
                <w:lang w:val="lt"/>
              </w:rPr>
              <w:t xml:space="preserve">Ar galite papasakoti apie epizodą savo mokykloje, profesiniame (ar asmeniniame) gyvenime, kai jautėte, kad negalite patenkinti tam tikrų lūkesčių, susijusių su tuo, kaip turėtumėte elgtis, kalbėti, elgtis ar būti? </w:t>
            </w:r>
          </w:p>
        </w:tc>
      </w:tr>
      <w:tr w:rsidR="00045814" w14:paraId="47649456" w14:textId="77777777">
        <w:trPr>
          <w:jc w:val="center"/>
        </w:trPr>
        <w:tc>
          <w:tcPr>
            <w:tcW w:w="2385" w:type="dxa"/>
            <w:shd w:val="clear" w:color="auto" w:fill="auto"/>
            <w:tcMar>
              <w:top w:w="100" w:type="dxa"/>
              <w:left w:w="100" w:type="dxa"/>
              <w:bottom w:w="100" w:type="dxa"/>
              <w:right w:w="100" w:type="dxa"/>
            </w:tcMar>
          </w:tcPr>
          <w:p w14:paraId="71ACAE21" w14:textId="77777777" w:rsidR="00045814" w:rsidRDefault="005A7E17">
            <w:pPr>
              <w:widowControl w:val="0"/>
              <w:numPr>
                <w:ilvl w:val="0"/>
                <w:numId w:val="3"/>
              </w:numPr>
              <w:ind w:left="283" w:hanging="283"/>
              <w:rPr>
                <w:rFonts w:ascii="Calibri" w:eastAsia="Calibri" w:hAnsi="Calibri" w:cs="Calibri"/>
                <w:b/>
                <w:sz w:val="22"/>
                <w:szCs w:val="22"/>
                <w:highlight w:val="white"/>
              </w:rPr>
            </w:pPr>
            <w:r>
              <w:rPr>
                <w:b/>
                <w:sz w:val="22"/>
                <w:szCs w:val="22"/>
                <w:highlight w:val="white"/>
                <w:lang w:val="lt"/>
              </w:rPr>
              <w:t>Nesėkmė, susijusi su cosa?</w:t>
            </w:r>
          </w:p>
        </w:tc>
        <w:tc>
          <w:tcPr>
            <w:tcW w:w="6960" w:type="dxa"/>
            <w:shd w:val="clear" w:color="auto" w:fill="auto"/>
            <w:tcMar>
              <w:top w:w="100" w:type="dxa"/>
              <w:left w:w="100" w:type="dxa"/>
              <w:bottom w:w="100" w:type="dxa"/>
              <w:right w:w="100" w:type="dxa"/>
            </w:tcMar>
          </w:tcPr>
          <w:p w14:paraId="08A10C2C" w14:textId="77777777" w:rsidR="00045814" w:rsidRDefault="005A7E17">
            <w:pPr>
              <w:widowControl w:val="0"/>
              <w:jc w:val="both"/>
              <w:rPr>
                <w:rFonts w:ascii="Calibri" w:eastAsia="Calibri" w:hAnsi="Calibri" w:cs="Calibri"/>
                <w:i/>
                <w:sz w:val="22"/>
                <w:szCs w:val="22"/>
                <w:highlight w:val="white"/>
              </w:rPr>
            </w:pPr>
            <w:r>
              <w:rPr>
                <w:i/>
                <w:sz w:val="22"/>
                <w:szCs w:val="22"/>
                <w:highlight w:val="white"/>
                <w:lang w:val="lt"/>
              </w:rPr>
              <w:t>Su kuo susijęs šis neadekvatumo/nekompetencijos jausmas?</w:t>
            </w:r>
          </w:p>
          <w:p w14:paraId="255CA1EB" w14:textId="77777777" w:rsidR="00045814" w:rsidRDefault="005A7E17">
            <w:pPr>
              <w:widowControl w:val="0"/>
              <w:jc w:val="both"/>
              <w:rPr>
                <w:rFonts w:ascii="Calibri" w:eastAsia="Calibri" w:hAnsi="Calibri" w:cs="Calibri"/>
                <w:i/>
                <w:sz w:val="22"/>
                <w:szCs w:val="22"/>
                <w:highlight w:val="white"/>
              </w:rPr>
            </w:pPr>
            <w:r>
              <w:rPr>
                <w:i/>
                <w:sz w:val="22"/>
                <w:szCs w:val="22"/>
                <w:highlight w:val="white"/>
                <w:lang w:val="lt"/>
              </w:rPr>
              <w:t>Pažiūrėkime tai iš skirtingų kampų:</w:t>
            </w:r>
          </w:p>
          <w:p w14:paraId="6DBC751B" w14:textId="77777777" w:rsidR="00045814" w:rsidRDefault="00045814">
            <w:pPr>
              <w:widowControl w:val="0"/>
              <w:jc w:val="both"/>
              <w:rPr>
                <w:rFonts w:ascii="Calibri" w:eastAsia="Calibri" w:hAnsi="Calibri" w:cs="Calibri"/>
                <w:i/>
                <w:sz w:val="22"/>
                <w:szCs w:val="22"/>
                <w:highlight w:val="white"/>
              </w:rPr>
            </w:pPr>
          </w:p>
          <w:p w14:paraId="71E58A9C" w14:textId="77777777" w:rsidR="00045814" w:rsidRDefault="005A7E17">
            <w:pPr>
              <w:widowControl w:val="0"/>
              <w:jc w:val="both"/>
              <w:rPr>
                <w:rFonts w:ascii="Calibri" w:eastAsia="Calibri" w:hAnsi="Calibri" w:cs="Calibri"/>
                <w:i/>
                <w:sz w:val="22"/>
                <w:szCs w:val="22"/>
                <w:highlight w:val="white"/>
              </w:rPr>
            </w:pPr>
            <w:r>
              <w:rPr>
                <w:i/>
                <w:sz w:val="22"/>
                <w:szCs w:val="22"/>
                <w:highlight w:val="white"/>
                <w:lang w:val="lt"/>
              </w:rPr>
              <w:t xml:space="preserve">Pavyzdžiui, jei "klientas" yra studentas: </w:t>
            </w:r>
          </w:p>
          <w:p w14:paraId="0E0381FA" w14:textId="77777777" w:rsidR="00045814" w:rsidRDefault="005A7E17">
            <w:pPr>
              <w:widowControl w:val="0"/>
              <w:numPr>
                <w:ilvl w:val="0"/>
                <w:numId w:val="1"/>
              </w:numPr>
              <w:jc w:val="both"/>
              <w:rPr>
                <w:rFonts w:ascii="Calibri" w:eastAsia="Calibri" w:hAnsi="Calibri" w:cs="Calibri"/>
                <w:i/>
                <w:sz w:val="22"/>
                <w:szCs w:val="22"/>
                <w:highlight w:val="white"/>
              </w:rPr>
            </w:pPr>
            <w:r>
              <w:rPr>
                <w:i/>
                <w:sz w:val="22"/>
                <w:szCs w:val="22"/>
                <w:highlight w:val="white"/>
                <w:lang w:val="lt"/>
              </w:rPr>
              <w:t>Kalbant apie jūsų, kaip studento, vaidmenį?</w:t>
            </w:r>
          </w:p>
          <w:p w14:paraId="379E1EAD" w14:textId="77777777" w:rsidR="00045814" w:rsidRDefault="005A7E17">
            <w:pPr>
              <w:widowControl w:val="0"/>
              <w:numPr>
                <w:ilvl w:val="0"/>
                <w:numId w:val="1"/>
              </w:numPr>
              <w:jc w:val="both"/>
              <w:rPr>
                <w:rFonts w:ascii="Calibri" w:eastAsia="Calibri" w:hAnsi="Calibri" w:cs="Calibri"/>
                <w:i/>
                <w:sz w:val="22"/>
                <w:szCs w:val="22"/>
                <w:highlight w:val="white"/>
              </w:rPr>
            </w:pPr>
            <w:r>
              <w:rPr>
                <w:i/>
                <w:sz w:val="22"/>
                <w:szCs w:val="22"/>
                <w:highlight w:val="white"/>
                <w:lang w:val="lt"/>
              </w:rPr>
              <w:t>Kalbant apie jūsų lytį?</w:t>
            </w:r>
          </w:p>
          <w:p w14:paraId="480B97EE" w14:textId="77777777" w:rsidR="00045814" w:rsidRDefault="005A7E17">
            <w:pPr>
              <w:widowControl w:val="0"/>
              <w:numPr>
                <w:ilvl w:val="0"/>
                <w:numId w:val="1"/>
              </w:numPr>
              <w:jc w:val="both"/>
              <w:rPr>
                <w:rFonts w:ascii="Calibri" w:eastAsia="Calibri" w:hAnsi="Calibri" w:cs="Calibri"/>
                <w:i/>
                <w:sz w:val="22"/>
                <w:szCs w:val="22"/>
                <w:highlight w:val="white"/>
              </w:rPr>
            </w:pPr>
            <w:r>
              <w:rPr>
                <w:i/>
                <w:sz w:val="22"/>
                <w:szCs w:val="22"/>
                <w:highlight w:val="white"/>
                <w:lang w:val="lt"/>
              </w:rPr>
              <w:t>Kalbant apie jūsų, kaip klasės draugo, vaidmenį?</w:t>
            </w:r>
          </w:p>
          <w:p w14:paraId="7FD0716E" w14:textId="77777777" w:rsidR="00045814" w:rsidRDefault="005A7E17">
            <w:pPr>
              <w:widowControl w:val="0"/>
              <w:numPr>
                <w:ilvl w:val="0"/>
                <w:numId w:val="1"/>
              </w:numPr>
              <w:jc w:val="both"/>
              <w:rPr>
                <w:rFonts w:ascii="Calibri" w:eastAsia="Calibri" w:hAnsi="Calibri" w:cs="Calibri"/>
                <w:i/>
                <w:sz w:val="22"/>
                <w:szCs w:val="22"/>
                <w:highlight w:val="white"/>
              </w:rPr>
            </w:pPr>
            <w:r>
              <w:rPr>
                <w:i/>
                <w:sz w:val="22"/>
                <w:szCs w:val="22"/>
                <w:highlight w:val="white"/>
                <w:lang w:val="lt"/>
              </w:rPr>
              <w:t>Kalbant apie jūsų, kaip klasės / mokyklos atstovo, vaidmenį?</w:t>
            </w:r>
          </w:p>
          <w:p w14:paraId="7A9C7F58" w14:textId="77777777" w:rsidR="00045814" w:rsidRDefault="00045814">
            <w:pPr>
              <w:widowControl w:val="0"/>
              <w:jc w:val="both"/>
              <w:rPr>
                <w:rFonts w:ascii="Calibri" w:eastAsia="Calibri" w:hAnsi="Calibri" w:cs="Calibri"/>
                <w:i/>
                <w:sz w:val="22"/>
                <w:szCs w:val="22"/>
                <w:highlight w:val="white"/>
              </w:rPr>
            </w:pPr>
          </w:p>
          <w:p w14:paraId="60CE52DF" w14:textId="77777777" w:rsidR="00045814" w:rsidRDefault="005A7E17">
            <w:pPr>
              <w:widowControl w:val="0"/>
              <w:jc w:val="both"/>
              <w:rPr>
                <w:rFonts w:ascii="Calibri" w:eastAsia="Calibri" w:hAnsi="Calibri" w:cs="Calibri"/>
                <w:i/>
                <w:sz w:val="22"/>
                <w:szCs w:val="22"/>
                <w:highlight w:val="white"/>
              </w:rPr>
            </w:pPr>
            <w:r>
              <w:rPr>
                <w:i/>
                <w:sz w:val="22"/>
                <w:szCs w:val="22"/>
                <w:highlight w:val="white"/>
                <w:lang w:val="lt"/>
              </w:rPr>
              <w:t xml:space="preserve">Pavyzdžiui, jei "klientas" yra mokytojas: </w:t>
            </w:r>
          </w:p>
          <w:p w14:paraId="664E113F" w14:textId="77777777" w:rsidR="00045814" w:rsidRDefault="005A7E17">
            <w:pPr>
              <w:widowControl w:val="0"/>
              <w:numPr>
                <w:ilvl w:val="0"/>
                <w:numId w:val="1"/>
              </w:numPr>
              <w:jc w:val="both"/>
              <w:rPr>
                <w:rFonts w:ascii="Calibri" w:eastAsia="Calibri" w:hAnsi="Calibri" w:cs="Calibri"/>
                <w:i/>
                <w:sz w:val="22"/>
                <w:szCs w:val="22"/>
                <w:highlight w:val="white"/>
              </w:rPr>
            </w:pPr>
            <w:r>
              <w:rPr>
                <w:i/>
                <w:sz w:val="22"/>
                <w:szCs w:val="22"/>
                <w:highlight w:val="white"/>
                <w:lang w:val="lt"/>
              </w:rPr>
              <w:t>Kalbant apie jūsų profesinį vaidmenį?</w:t>
            </w:r>
          </w:p>
          <w:p w14:paraId="5BF88EBA" w14:textId="77777777" w:rsidR="00045814" w:rsidRDefault="005A7E17">
            <w:pPr>
              <w:widowControl w:val="0"/>
              <w:numPr>
                <w:ilvl w:val="0"/>
                <w:numId w:val="1"/>
              </w:numPr>
              <w:jc w:val="both"/>
              <w:rPr>
                <w:rFonts w:ascii="Calibri" w:eastAsia="Calibri" w:hAnsi="Calibri" w:cs="Calibri"/>
                <w:i/>
                <w:sz w:val="22"/>
                <w:szCs w:val="22"/>
                <w:highlight w:val="white"/>
              </w:rPr>
            </w:pPr>
            <w:r>
              <w:rPr>
                <w:i/>
                <w:sz w:val="22"/>
                <w:szCs w:val="22"/>
                <w:highlight w:val="white"/>
                <w:lang w:val="lt"/>
              </w:rPr>
              <w:t>Kalbant apie jūsų lytį?</w:t>
            </w:r>
          </w:p>
          <w:p w14:paraId="69886489" w14:textId="77777777" w:rsidR="00045814" w:rsidRDefault="005A7E17">
            <w:pPr>
              <w:widowControl w:val="0"/>
              <w:numPr>
                <w:ilvl w:val="0"/>
                <w:numId w:val="1"/>
              </w:numPr>
              <w:jc w:val="both"/>
              <w:rPr>
                <w:rFonts w:ascii="Calibri" w:eastAsia="Calibri" w:hAnsi="Calibri" w:cs="Calibri"/>
                <w:i/>
                <w:sz w:val="22"/>
                <w:szCs w:val="22"/>
                <w:highlight w:val="white"/>
              </w:rPr>
            </w:pPr>
            <w:r>
              <w:rPr>
                <w:i/>
                <w:sz w:val="22"/>
                <w:szCs w:val="22"/>
                <w:highlight w:val="white"/>
                <w:lang w:val="lt"/>
              </w:rPr>
              <w:t>Kalbant apie jūsų, kaip klasės koordinatoriaus, vaidmenį?</w:t>
            </w:r>
          </w:p>
          <w:p w14:paraId="3085DC59" w14:textId="77777777" w:rsidR="00045814" w:rsidRDefault="005A7E17">
            <w:pPr>
              <w:widowControl w:val="0"/>
              <w:numPr>
                <w:ilvl w:val="0"/>
                <w:numId w:val="1"/>
              </w:numPr>
              <w:jc w:val="both"/>
              <w:rPr>
                <w:rFonts w:ascii="Calibri" w:eastAsia="Calibri" w:hAnsi="Calibri" w:cs="Calibri"/>
                <w:i/>
                <w:sz w:val="22"/>
                <w:szCs w:val="22"/>
                <w:highlight w:val="white"/>
              </w:rPr>
            </w:pPr>
            <w:r>
              <w:rPr>
                <w:i/>
                <w:sz w:val="22"/>
                <w:szCs w:val="22"/>
                <w:highlight w:val="white"/>
                <w:lang w:val="lt"/>
              </w:rPr>
              <w:t>Kalbant apie jūsų, kaip kontaktinio asmens, vaidmenį?</w:t>
            </w:r>
          </w:p>
          <w:p w14:paraId="1A63107C" w14:textId="77777777" w:rsidR="00045814" w:rsidRDefault="005A7E17">
            <w:pPr>
              <w:widowControl w:val="0"/>
              <w:numPr>
                <w:ilvl w:val="0"/>
                <w:numId w:val="1"/>
              </w:numPr>
              <w:jc w:val="both"/>
              <w:rPr>
                <w:rFonts w:ascii="Calibri" w:eastAsia="Calibri" w:hAnsi="Calibri" w:cs="Calibri"/>
                <w:i/>
                <w:sz w:val="22"/>
                <w:szCs w:val="22"/>
                <w:highlight w:val="white"/>
              </w:rPr>
            </w:pPr>
            <w:r>
              <w:rPr>
                <w:i/>
                <w:sz w:val="22"/>
                <w:szCs w:val="22"/>
                <w:highlight w:val="white"/>
                <w:lang w:val="lt"/>
              </w:rPr>
              <w:t>Kalbant apie jūsų, kaip tėvų, vaidmenį?</w:t>
            </w:r>
          </w:p>
          <w:p w14:paraId="657C29D4" w14:textId="77777777" w:rsidR="00045814" w:rsidRDefault="005A7E17">
            <w:pPr>
              <w:widowControl w:val="0"/>
              <w:numPr>
                <w:ilvl w:val="0"/>
                <w:numId w:val="1"/>
              </w:numPr>
              <w:jc w:val="both"/>
              <w:rPr>
                <w:rFonts w:ascii="Calibri" w:eastAsia="Calibri" w:hAnsi="Calibri" w:cs="Calibri"/>
                <w:i/>
                <w:sz w:val="22"/>
                <w:szCs w:val="22"/>
                <w:highlight w:val="white"/>
              </w:rPr>
            </w:pPr>
            <w:r>
              <w:rPr>
                <w:i/>
                <w:sz w:val="22"/>
                <w:szCs w:val="22"/>
                <w:highlight w:val="white"/>
                <w:lang w:val="lt"/>
              </w:rPr>
              <w:t>Kalbant apie jūsų, kaip partnerio, vaidmenį?</w:t>
            </w:r>
          </w:p>
          <w:p w14:paraId="675DA07A" w14:textId="77777777" w:rsidR="00045814" w:rsidRDefault="005A7E17">
            <w:pPr>
              <w:widowControl w:val="0"/>
              <w:numPr>
                <w:ilvl w:val="0"/>
                <w:numId w:val="1"/>
              </w:numPr>
              <w:jc w:val="both"/>
              <w:rPr>
                <w:rFonts w:ascii="Calibri" w:eastAsia="Calibri" w:hAnsi="Calibri" w:cs="Calibri"/>
                <w:i/>
                <w:sz w:val="22"/>
                <w:szCs w:val="22"/>
                <w:highlight w:val="white"/>
              </w:rPr>
            </w:pPr>
            <w:r>
              <w:rPr>
                <w:i/>
                <w:sz w:val="22"/>
                <w:szCs w:val="22"/>
                <w:highlight w:val="white"/>
                <w:lang w:val="lt"/>
              </w:rPr>
              <w:t>Kalbant apie jūsų, kaip brolio, vaidmenį?</w:t>
            </w:r>
          </w:p>
          <w:p w14:paraId="0DE248D5" w14:textId="77777777" w:rsidR="00045814" w:rsidRDefault="00045814">
            <w:pPr>
              <w:widowControl w:val="0"/>
              <w:jc w:val="both"/>
              <w:rPr>
                <w:rFonts w:ascii="Calibri" w:eastAsia="Calibri" w:hAnsi="Calibri" w:cs="Calibri"/>
                <w:i/>
                <w:sz w:val="22"/>
                <w:szCs w:val="22"/>
                <w:highlight w:val="white"/>
              </w:rPr>
            </w:pPr>
          </w:p>
          <w:p w14:paraId="3D10C50F" w14:textId="77777777" w:rsidR="00045814" w:rsidRDefault="005A7E17">
            <w:pPr>
              <w:widowControl w:val="0"/>
              <w:jc w:val="both"/>
              <w:rPr>
                <w:rFonts w:ascii="Calibri" w:eastAsia="Calibri" w:hAnsi="Calibri" w:cs="Calibri"/>
                <w:i/>
                <w:sz w:val="22"/>
                <w:szCs w:val="22"/>
                <w:highlight w:val="white"/>
              </w:rPr>
            </w:pPr>
            <w:r>
              <w:rPr>
                <w:i/>
                <w:sz w:val="22"/>
                <w:szCs w:val="22"/>
                <w:highlight w:val="white"/>
                <w:lang w:val="lt"/>
              </w:rPr>
              <w:t>Ir taip toliau...</w:t>
            </w:r>
          </w:p>
        </w:tc>
      </w:tr>
      <w:tr w:rsidR="00045814" w:rsidRPr="009B0752" w14:paraId="6EFF25FA" w14:textId="77777777">
        <w:trPr>
          <w:jc w:val="center"/>
        </w:trPr>
        <w:tc>
          <w:tcPr>
            <w:tcW w:w="2385" w:type="dxa"/>
            <w:shd w:val="clear" w:color="auto" w:fill="auto"/>
            <w:tcMar>
              <w:top w:w="100" w:type="dxa"/>
              <w:left w:w="100" w:type="dxa"/>
              <w:bottom w:w="100" w:type="dxa"/>
              <w:right w:w="100" w:type="dxa"/>
            </w:tcMar>
          </w:tcPr>
          <w:p w14:paraId="789B7072" w14:textId="77777777" w:rsidR="00045814" w:rsidRDefault="005A7E17">
            <w:pPr>
              <w:widowControl w:val="0"/>
              <w:numPr>
                <w:ilvl w:val="0"/>
                <w:numId w:val="3"/>
              </w:numPr>
              <w:ind w:left="283" w:hanging="283"/>
              <w:rPr>
                <w:rFonts w:ascii="Calibri" w:eastAsia="Calibri" w:hAnsi="Calibri" w:cs="Calibri"/>
                <w:b/>
                <w:sz w:val="22"/>
                <w:szCs w:val="22"/>
                <w:highlight w:val="white"/>
              </w:rPr>
            </w:pPr>
            <w:r>
              <w:rPr>
                <w:b/>
                <w:sz w:val="22"/>
                <w:szCs w:val="22"/>
                <w:highlight w:val="white"/>
                <w:lang w:val="lt"/>
              </w:rPr>
              <w:t>Reagavimas į triktį</w:t>
            </w:r>
          </w:p>
        </w:tc>
        <w:tc>
          <w:tcPr>
            <w:tcW w:w="6960" w:type="dxa"/>
            <w:shd w:val="clear" w:color="auto" w:fill="auto"/>
            <w:tcMar>
              <w:top w:w="100" w:type="dxa"/>
              <w:left w:w="100" w:type="dxa"/>
              <w:bottom w:w="100" w:type="dxa"/>
              <w:right w:w="100" w:type="dxa"/>
            </w:tcMar>
          </w:tcPr>
          <w:p w14:paraId="7E35B102" w14:textId="77777777" w:rsidR="00045814" w:rsidRDefault="005A7E17">
            <w:pPr>
              <w:widowControl w:val="0"/>
              <w:jc w:val="both"/>
              <w:rPr>
                <w:rFonts w:ascii="Calibri" w:eastAsia="Calibri" w:hAnsi="Calibri" w:cs="Calibri"/>
                <w:i/>
                <w:sz w:val="22"/>
                <w:szCs w:val="22"/>
                <w:highlight w:val="white"/>
              </w:rPr>
            </w:pPr>
            <w:r>
              <w:rPr>
                <w:i/>
                <w:sz w:val="22"/>
                <w:szCs w:val="22"/>
                <w:highlight w:val="white"/>
                <w:lang w:val="lt"/>
              </w:rPr>
              <w:t>Ką darėte, kad suvaldytumėte šį savo neadekvatumo jausmą?</w:t>
            </w:r>
          </w:p>
          <w:p w14:paraId="6CD493A2" w14:textId="77777777" w:rsidR="00045814" w:rsidRPr="009B0752" w:rsidRDefault="005A7E17">
            <w:pPr>
              <w:widowControl w:val="0"/>
              <w:jc w:val="both"/>
              <w:rPr>
                <w:rFonts w:ascii="Calibri" w:eastAsia="Calibri" w:hAnsi="Calibri" w:cs="Calibri"/>
                <w:i/>
                <w:sz w:val="22"/>
                <w:szCs w:val="22"/>
                <w:highlight w:val="white"/>
                <w:lang w:val="en-US"/>
              </w:rPr>
            </w:pPr>
            <w:r>
              <w:rPr>
                <w:i/>
                <w:sz w:val="22"/>
                <w:szCs w:val="22"/>
                <w:highlight w:val="white"/>
                <w:lang w:val="lt"/>
              </w:rPr>
              <w:t>Ką nuveikėte siekdamas jaustis adekvatus?</w:t>
            </w:r>
          </w:p>
          <w:p w14:paraId="32309C12" w14:textId="77777777" w:rsidR="00045814" w:rsidRPr="009B0752" w:rsidRDefault="005A7E17">
            <w:pPr>
              <w:widowControl w:val="0"/>
              <w:jc w:val="both"/>
              <w:rPr>
                <w:rFonts w:ascii="Calibri" w:eastAsia="Calibri" w:hAnsi="Calibri" w:cs="Calibri"/>
                <w:i/>
                <w:sz w:val="22"/>
                <w:szCs w:val="22"/>
                <w:highlight w:val="white"/>
                <w:lang w:val="en-US"/>
              </w:rPr>
            </w:pPr>
            <w:r>
              <w:rPr>
                <w:i/>
                <w:sz w:val="22"/>
                <w:szCs w:val="22"/>
                <w:highlight w:val="white"/>
                <w:lang w:val="lt"/>
              </w:rPr>
              <w:t>Ką padarėte, kad kompensuotumėte šį deficito jausmą?</w:t>
            </w:r>
          </w:p>
          <w:p w14:paraId="0DE03FE0" w14:textId="77777777" w:rsidR="00045814" w:rsidRPr="009B0752" w:rsidRDefault="005A7E17">
            <w:pPr>
              <w:widowControl w:val="0"/>
              <w:jc w:val="both"/>
              <w:rPr>
                <w:rFonts w:ascii="Calibri" w:eastAsia="Calibri" w:hAnsi="Calibri" w:cs="Calibri"/>
                <w:i/>
                <w:sz w:val="22"/>
                <w:szCs w:val="22"/>
                <w:highlight w:val="white"/>
                <w:lang w:val="en-US"/>
              </w:rPr>
            </w:pPr>
            <w:r>
              <w:rPr>
                <w:i/>
                <w:sz w:val="22"/>
                <w:szCs w:val="22"/>
                <w:highlight w:val="white"/>
                <w:lang w:val="lt"/>
              </w:rPr>
              <w:t>Kaip manote, kodėl buvo taip svarbu stengtis pateisinti tas normas/lūkesčius?</w:t>
            </w:r>
          </w:p>
        </w:tc>
      </w:tr>
      <w:tr w:rsidR="00045814" w14:paraId="4ED4EF3C" w14:textId="77777777">
        <w:trPr>
          <w:jc w:val="center"/>
        </w:trPr>
        <w:tc>
          <w:tcPr>
            <w:tcW w:w="2385" w:type="dxa"/>
            <w:shd w:val="clear" w:color="auto" w:fill="auto"/>
            <w:tcMar>
              <w:top w:w="100" w:type="dxa"/>
              <w:left w:w="100" w:type="dxa"/>
              <w:bottom w:w="100" w:type="dxa"/>
              <w:right w:w="100" w:type="dxa"/>
            </w:tcMar>
          </w:tcPr>
          <w:p w14:paraId="4D60CB1A" w14:textId="77777777" w:rsidR="00045814" w:rsidRDefault="005A7E17">
            <w:pPr>
              <w:widowControl w:val="0"/>
              <w:numPr>
                <w:ilvl w:val="0"/>
                <w:numId w:val="3"/>
              </w:numPr>
              <w:ind w:left="283" w:hanging="283"/>
              <w:jc w:val="both"/>
              <w:rPr>
                <w:rFonts w:ascii="Calibri" w:eastAsia="Calibri" w:hAnsi="Calibri" w:cs="Calibri"/>
                <w:b/>
                <w:sz w:val="22"/>
                <w:szCs w:val="22"/>
                <w:highlight w:val="white"/>
              </w:rPr>
            </w:pPr>
            <w:r>
              <w:rPr>
                <w:b/>
                <w:sz w:val="22"/>
                <w:szCs w:val="22"/>
                <w:highlight w:val="white"/>
                <w:lang w:val="lt"/>
              </w:rPr>
              <w:lastRenderedPageBreak/>
              <w:t>Asmeninės vertybės</w:t>
            </w:r>
          </w:p>
        </w:tc>
        <w:tc>
          <w:tcPr>
            <w:tcW w:w="6960" w:type="dxa"/>
            <w:shd w:val="clear" w:color="auto" w:fill="auto"/>
            <w:tcMar>
              <w:top w:w="100" w:type="dxa"/>
              <w:left w:w="100" w:type="dxa"/>
              <w:bottom w:w="100" w:type="dxa"/>
              <w:right w:w="100" w:type="dxa"/>
            </w:tcMar>
          </w:tcPr>
          <w:p w14:paraId="155C71D9" w14:textId="77777777" w:rsidR="00045814" w:rsidRDefault="005A7E17">
            <w:pPr>
              <w:widowControl w:val="0"/>
              <w:jc w:val="both"/>
              <w:rPr>
                <w:rFonts w:ascii="Calibri" w:eastAsia="Calibri" w:hAnsi="Calibri" w:cs="Calibri"/>
                <w:i/>
                <w:sz w:val="22"/>
                <w:szCs w:val="22"/>
                <w:highlight w:val="white"/>
              </w:rPr>
            </w:pPr>
            <w:r>
              <w:rPr>
                <w:i/>
                <w:sz w:val="22"/>
                <w:szCs w:val="22"/>
                <w:highlight w:val="white"/>
                <w:lang w:val="lt"/>
              </w:rPr>
              <w:t>Kas paskatino jus pasakyti: "Gerai, užteks šių pastangų, kad būtų visiškai adekvačios šiems standartams ar lūkesčiams, laikykimės visko taip, kaip yra, arba"?</w:t>
            </w:r>
          </w:p>
          <w:p w14:paraId="16885DAA" w14:textId="77777777" w:rsidR="00045814" w:rsidRDefault="00045814">
            <w:pPr>
              <w:widowControl w:val="0"/>
              <w:jc w:val="both"/>
              <w:rPr>
                <w:rFonts w:ascii="Calibri" w:eastAsia="Calibri" w:hAnsi="Calibri" w:cs="Calibri"/>
                <w:i/>
                <w:sz w:val="22"/>
                <w:szCs w:val="22"/>
                <w:highlight w:val="white"/>
              </w:rPr>
            </w:pPr>
          </w:p>
          <w:p w14:paraId="087DEF58" w14:textId="77777777" w:rsidR="00045814" w:rsidRDefault="005A7E17">
            <w:pPr>
              <w:widowControl w:val="0"/>
              <w:jc w:val="both"/>
              <w:rPr>
                <w:rFonts w:ascii="Calibri" w:eastAsia="Calibri" w:hAnsi="Calibri" w:cs="Calibri"/>
                <w:i/>
                <w:sz w:val="22"/>
                <w:szCs w:val="22"/>
                <w:highlight w:val="white"/>
              </w:rPr>
            </w:pPr>
            <w:r>
              <w:rPr>
                <w:i/>
                <w:sz w:val="22"/>
                <w:szCs w:val="22"/>
                <w:highlight w:val="white"/>
                <w:lang w:val="lt"/>
              </w:rPr>
              <w:t>Kodėl nusprendėte atsisakyti siekio pateisinti visus tuos lūkesčius ir patenkinti tik kelis iš jų?</w:t>
            </w:r>
          </w:p>
          <w:p w14:paraId="6253B95D" w14:textId="77777777" w:rsidR="00045814" w:rsidRDefault="00045814">
            <w:pPr>
              <w:widowControl w:val="0"/>
              <w:jc w:val="both"/>
              <w:rPr>
                <w:rFonts w:ascii="Calibri" w:eastAsia="Calibri" w:hAnsi="Calibri" w:cs="Calibri"/>
                <w:i/>
                <w:sz w:val="22"/>
                <w:szCs w:val="22"/>
                <w:highlight w:val="white"/>
              </w:rPr>
            </w:pPr>
          </w:p>
          <w:p w14:paraId="40FB200B" w14:textId="77777777" w:rsidR="00045814" w:rsidRDefault="005A7E17">
            <w:pPr>
              <w:widowControl w:val="0"/>
              <w:jc w:val="both"/>
              <w:rPr>
                <w:rFonts w:ascii="Calibri" w:eastAsia="Calibri" w:hAnsi="Calibri" w:cs="Calibri"/>
                <w:i/>
                <w:sz w:val="22"/>
                <w:szCs w:val="22"/>
                <w:highlight w:val="white"/>
              </w:rPr>
            </w:pPr>
            <w:r>
              <w:rPr>
                <w:i/>
                <w:sz w:val="22"/>
                <w:szCs w:val="22"/>
                <w:highlight w:val="white"/>
                <w:lang w:val="lt"/>
              </w:rPr>
              <w:t>Kodėl, jūsų manymu, tam tikru momentu svarbu nustoti siekti absoliutaus suderinimo su tomisnormomis</w:t>
            </w:r>
            <w:r>
              <w:rPr>
                <w:lang w:val="lt"/>
              </w:rPr>
              <w:t>/lūkesčiais?</w:t>
            </w:r>
          </w:p>
          <w:p w14:paraId="7D09181D" w14:textId="77777777" w:rsidR="00045814" w:rsidRDefault="00045814">
            <w:pPr>
              <w:widowControl w:val="0"/>
              <w:jc w:val="both"/>
              <w:rPr>
                <w:rFonts w:ascii="Calibri" w:eastAsia="Calibri" w:hAnsi="Calibri" w:cs="Calibri"/>
                <w:i/>
                <w:sz w:val="22"/>
                <w:szCs w:val="22"/>
                <w:highlight w:val="white"/>
              </w:rPr>
            </w:pPr>
          </w:p>
          <w:p w14:paraId="60EF13BC" w14:textId="77777777" w:rsidR="00045814" w:rsidRDefault="005A7E17">
            <w:pPr>
              <w:widowControl w:val="0"/>
              <w:jc w:val="both"/>
              <w:rPr>
                <w:rFonts w:ascii="Calibri" w:eastAsia="Calibri" w:hAnsi="Calibri" w:cs="Calibri"/>
                <w:i/>
                <w:sz w:val="22"/>
                <w:szCs w:val="22"/>
                <w:highlight w:val="white"/>
              </w:rPr>
            </w:pPr>
            <w:r>
              <w:rPr>
                <w:i/>
                <w:sz w:val="22"/>
                <w:szCs w:val="22"/>
                <w:highlight w:val="white"/>
                <w:lang w:val="lt"/>
              </w:rPr>
              <w:t>Kokios vertybės paskatino jus pasakyti "Bet kokia kaina sustabdykite šią derinimo paiešką"?</w:t>
            </w:r>
          </w:p>
        </w:tc>
      </w:tr>
      <w:tr w:rsidR="00045814" w14:paraId="329A83CA" w14:textId="77777777">
        <w:trPr>
          <w:jc w:val="center"/>
        </w:trPr>
        <w:tc>
          <w:tcPr>
            <w:tcW w:w="2385" w:type="dxa"/>
            <w:shd w:val="clear" w:color="auto" w:fill="auto"/>
            <w:tcMar>
              <w:top w:w="100" w:type="dxa"/>
              <w:left w:w="100" w:type="dxa"/>
              <w:bottom w:w="100" w:type="dxa"/>
              <w:right w:w="100" w:type="dxa"/>
            </w:tcMar>
          </w:tcPr>
          <w:p w14:paraId="59EAA5C4" w14:textId="77777777" w:rsidR="00045814" w:rsidRDefault="005A7E17">
            <w:pPr>
              <w:widowControl w:val="0"/>
              <w:numPr>
                <w:ilvl w:val="0"/>
                <w:numId w:val="3"/>
              </w:numPr>
              <w:ind w:left="283" w:hanging="283"/>
              <w:jc w:val="both"/>
              <w:rPr>
                <w:rFonts w:ascii="Calibri" w:eastAsia="Calibri" w:hAnsi="Calibri" w:cs="Calibri"/>
                <w:b/>
                <w:sz w:val="22"/>
                <w:szCs w:val="22"/>
                <w:highlight w:val="white"/>
              </w:rPr>
            </w:pPr>
            <w:r>
              <w:rPr>
                <w:b/>
                <w:sz w:val="22"/>
                <w:szCs w:val="22"/>
                <w:highlight w:val="white"/>
                <w:lang w:val="lt"/>
              </w:rPr>
              <w:t>Balso suteikimas asmeninėms vertybėms</w:t>
            </w:r>
          </w:p>
        </w:tc>
        <w:tc>
          <w:tcPr>
            <w:tcW w:w="6960" w:type="dxa"/>
            <w:shd w:val="clear" w:color="auto" w:fill="auto"/>
            <w:tcMar>
              <w:top w:w="100" w:type="dxa"/>
              <w:left w:w="100" w:type="dxa"/>
              <w:bottom w:w="100" w:type="dxa"/>
              <w:right w:w="100" w:type="dxa"/>
            </w:tcMar>
          </w:tcPr>
          <w:p w14:paraId="19E6294C" w14:textId="77777777" w:rsidR="00045814" w:rsidRDefault="005A7E17">
            <w:pPr>
              <w:widowControl w:val="0"/>
              <w:jc w:val="both"/>
              <w:rPr>
                <w:rFonts w:ascii="Calibri" w:eastAsia="Calibri" w:hAnsi="Calibri" w:cs="Calibri"/>
                <w:i/>
                <w:sz w:val="22"/>
                <w:szCs w:val="22"/>
                <w:highlight w:val="white"/>
              </w:rPr>
            </w:pPr>
            <w:r>
              <w:rPr>
                <w:i/>
                <w:sz w:val="22"/>
                <w:szCs w:val="22"/>
                <w:highlight w:val="white"/>
                <w:lang w:val="lt"/>
              </w:rPr>
              <w:t>Kaip jaučiatės, kaip jums sekasi, kai patiriate šias vertybes, kurios paskatino jus "pasakyti pakankamai" reikalavimųar lūkesčių atžvilgiu?  Ar duodate sau sunkų laiką? O gal yra kitaip?</w:t>
            </w:r>
          </w:p>
          <w:p w14:paraId="2DCAFAF6" w14:textId="77777777" w:rsidR="00045814" w:rsidRDefault="00045814">
            <w:pPr>
              <w:widowControl w:val="0"/>
              <w:jc w:val="both"/>
              <w:rPr>
                <w:rFonts w:ascii="Calibri" w:eastAsia="Calibri" w:hAnsi="Calibri" w:cs="Calibri"/>
                <w:i/>
                <w:sz w:val="22"/>
                <w:szCs w:val="22"/>
                <w:highlight w:val="white"/>
              </w:rPr>
            </w:pPr>
          </w:p>
          <w:p w14:paraId="5F0A8B9A" w14:textId="77777777" w:rsidR="00045814" w:rsidRDefault="005A7E17">
            <w:pPr>
              <w:widowControl w:val="0"/>
              <w:jc w:val="both"/>
              <w:rPr>
                <w:rFonts w:ascii="Calibri" w:eastAsia="Calibri" w:hAnsi="Calibri" w:cs="Calibri"/>
                <w:i/>
                <w:sz w:val="22"/>
                <w:szCs w:val="22"/>
                <w:highlight w:val="white"/>
              </w:rPr>
            </w:pPr>
            <w:r>
              <w:rPr>
                <w:i/>
                <w:sz w:val="22"/>
                <w:szCs w:val="22"/>
                <w:highlight w:val="white"/>
                <w:lang w:val="lt"/>
              </w:rPr>
              <w:t xml:space="preserve">Kas nutiktų, jei nuspręstumėte aiškiau taikyti šias vertybes savo profesiniame / mokyklos gyvenime? </w:t>
            </w:r>
          </w:p>
        </w:tc>
      </w:tr>
    </w:tbl>
    <w:p w14:paraId="6CBEA4FC" w14:textId="77777777" w:rsidR="00045814" w:rsidRDefault="00045814">
      <w:pPr>
        <w:widowControl w:val="0"/>
        <w:pBdr>
          <w:top w:val="nil"/>
          <w:left w:val="nil"/>
          <w:bottom w:val="nil"/>
          <w:right w:val="nil"/>
          <w:between w:val="nil"/>
        </w:pBdr>
        <w:jc w:val="both"/>
        <w:rPr>
          <w:rFonts w:ascii="Calibri" w:eastAsia="Calibri" w:hAnsi="Calibri" w:cs="Calibri"/>
          <w:sz w:val="22"/>
          <w:szCs w:val="22"/>
        </w:rPr>
      </w:pPr>
    </w:p>
    <w:p w14:paraId="68CC581F" w14:textId="77777777" w:rsidR="00045814" w:rsidRDefault="005A7E17">
      <w:pPr>
        <w:widowControl w:val="0"/>
        <w:pBdr>
          <w:top w:val="nil"/>
          <w:left w:val="nil"/>
          <w:bottom w:val="nil"/>
          <w:right w:val="nil"/>
          <w:between w:val="nil"/>
        </w:pBdr>
        <w:jc w:val="both"/>
        <w:rPr>
          <w:rFonts w:ascii="Calibri" w:eastAsia="Calibri" w:hAnsi="Calibri" w:cs="Calibri"/>
          <w:sz w:val="22"/>
          <w:szCs w:val="22"/>
        </w:rPr>
      </w:pPr>
      <w:r>
        <w:rPr>
          <w:sz w:val="22"/>
          <w:szCs w:val="22"/>
          <w:lang w:val="lt"/>
        </w:rPr>
        <w:t>Kas vykdo veiklą:</w:t>
      </w:r>
    </w:p>
    <w:p w14:paraId="025D91C8" w14:textId="77777777" w:rsidR="00045814" w:rsidRDefault="005A7E17">
      <w:pPr>
        <w:widowControl w:val="0"/>
        <w:numPr>
          <w:ilvl w:val="0"/>
          <w:numId w:val="8"/>
        </w:numPr>
        <w:pBdr>
          <w:top w:val="nil"/>
          <w:left w:val="nil"/>
          <w:bottom w:val="nil"/>
          <w:right w:val="nil"/>
          <w:between w:val="nil"/>
        </w:pBdr>
        <w:jc w:val="both"/>
        <w:rPr>
          <w:rFonts w:ascii="Calibri" w:eastAsia="Calibri" w:hAnsi="Calibri" w:cs="Calibri"/>
          <w:sz w:val="22"/>
          <w:szCs w:val="22"/>
        </w:rPr>
      </w:pPr>
      <w:r>
        <w:rPr>
          <w:sz w:val="22"/>
          <w:szCs w:val="22"/>
          <w:lang w:val="lt"/>
        </w:rPr>
        <w:t>atkreipia dalyvių dėmesį į tai, kad lentelėje pateikiami klausimai yra išdėstyti tam tikra tvarka: ji prasideda nuo kalbėjimo apie nesėkmės jausmą, suprantamą kaip neadekvatumas, ir baigiasi dalijimusi vertybėmis, kuriomis grindžiama patirtis, išgyventa kaip nesėkmė;</w:t>
      </w:r>
    </w:p>
    <w:p w14:paraId="5AAE4413" w14:textId="77777777" w:rsidR="00045814" w:rsidRDefault="005A7E17">
      <w:pPr>
        <w:widowControl w:val="0"/>
        <w:numPr>
          <w:ilvl w:val="0"/>
          <w:numId w:val="8"/>
        </w:numPr>
        <w:pBdr>
          <w:top w:val="nil"/>
          <w:left w:val="nil"/>
          <w:bottom w:val="nil"/>
          <w:right w:val="nil"/>
          <w:between w:val="nil"/>
        </w:pBdr>
        <w:jc w:val="both"/>
        <w:rPr>
          <w:rFonts w:ascii="Calibri" w:eastAsia="Calibri" w:hAnsi="Calibri" w:cs="Calibri"/>
          <w:sz w:val="22"/>
          <w:szCs w:val="22"/>
        </w:rPr>
      </w:pPr>
      <w:r>
        <w:rPr>
          <w:sz w:val="22"/>
          <w:szCs w:val="22"/>
          <w:lang w:val="lt"/>
        </w:rPr>
        <w:t>paaiškina, kad lentelėje aprašyti klausimai yra tik pavyzdžiai, todėl "</w:t>
      </w:r>
      <w:r>
        <w:rPr>
          <w:lang w:val="lt"/>
        </w:rPr>
        <w:t xml:space="preserve">pagalbininko" vaidmens dalyviai </w:t>
      </w:r>
      <w:r>
        <w:rPr>
          <w:sz w:val="22"/>
          <w:szCs w:val="22"/>
          <w:lang w:val="lt"/>
        </w:rPr>
        <w:t>gali laisvai juos keisti pagal "klientų" tipą (pvz., mokytojus, studentus) ir pokalbius su jais;</w:t>
      </w:r>
    </w:p>
    <w:p w14:paraId="6A76835D" w14:textId="77777777" w:rsidR="00045814" w:rsidRPr="009B0752" w:rsidRDefault="005A7E17">
      <w:pPr>
        <w:widowControl w:val="0"/>
        <w:numPr>
          <w:ilvl w:val="0"/>
          <w:numId w:val="8"/>
        </w:numPr>
        <w:pBdr>
          <w:top w:val="nil"/>
          <w:left w:val="nil"/>
          <w:bottom w:val="nil"/>
          <w:right w:val="nil"/>
          <w:between w:val="nil"/>
        </w:pBdr>
        <w:jc w:val="both"/>
        <w:rPr>
          <w:rFonts w:ascii="Calibri" w:eastAsia="Calibri" w:hAnsi="Calibri" w:cs="Calibri"/>
          <w:sz w:val="22"/>
          <w:szCs w:val="22"/>
          <w:lang w:val="lt"/>
        </w:rPr>
      </w:pPr>
      <w:r>
        <w:rPr>
          <w:sz w:val="22"/>
          <w:szCs w:val="22"/>
          <w:lang w:val="lt"/>
        </w:rPr>
        <w:t>Paaiškinkite, kad pratimas poromis iš viso trunka 40 minučių. Po 20 minučių nuo veiklos pradžios poros nariai apsikeičia vaidmenimis.</w:t>
      </w:r>
    </w:p>
    <w:p w14:paraId="5F9A7E4B" w14:textId="77777777" w:rsidR="00045814" w:rsidRPr="009B0752" w:rsidRDefault="00045814">
      <w:pPr>
        <w:keepNext/>
        <w:keepLines/>
        <w:ind w:left="284"/>
        <w:jc w:val="both"/>
        <w:rPr>
          <w:rFonts w:ascii="Calibri" w:eastAsia="Calibri" w:hAnsi="Calibri" w:cs="Calibri"/>
          <w:sz w:val="22"/>
          <w:szCs w:val="22"/>
          <w:lang w:val="lt"/>
        </w:rPr>
      </w:pPr>
    </w:p>
    <w:p w14:paraId="44EBF895" w14:textId="77777777" w:rsidR="00045814" w:rsidRPr="009B0752" w:rsidRDefault="00045814">
      <w:pPr>
        <w:keepNext/>
        <w:keepLines/>
        <w:pBdr>
          <w:top w:val="nil"/>
          <w:left w:val="nil"/>
          <w:bottom w:val="nil"/>
          <w:right w:val="nil"/>
          <w:between w:val="nil"/>
        </w:pBdr>
        <w:ind w:left="284"/>
        <w:jc w:val="both"/>
        <w:rPr>
          <w:rFonts w:ascii="Calibri" w:eastAsia="Calibri" w:hAnsi="Calibri" w:cs="Calibri"/>
          <w:b/>
          <w:i/>
          <w:sz w:val="22"/>
          <w:szCs w:val="22"/>
          <w:lang w:val="lt"/>
        </w:rPr>
      </w:pPr>
    </w:p>
    <w:p w14:paraId="2BAC5734" w14:textId="77777777" w:rsidR="00045814" w:rsidRPr="009B0752" w:rsidRDefault="005A7E17">
      <w:pPr>
        <w:keepNext/>
        <w:keepLines/>
        <w:pBdr>
          <w:top w:val="nil"/>
          <w:left w:val="nil"/>
          <w:bottom w:val="nil"/>
          <w:right w:val="nil"/>
          <w:between w:val="nil"/>
        </w:pBdr>
        <w:jc w:val="both"/>
        <w:rPr>
          <w:rFonts w:ascii="Calibri" w:eastAsia="Calibri" w:hAnsi="Calibri" w:cs="Calibri"/>
          <w:color w:val="000000"/>
          <w:sz w:val="22"/>
          <w:szCs w:val="22"/>
          <w:lang w:val="lt"/>
        </w:rPr>
      </w:pPr>
      <w:r>
        <w:rPr>
          <w:b/>
          <w:i/>
          <w:color w:val="000000"/>
          <w:sz w:val="22"/>
          <w:szCs w:val="22"/>
          <w:lang w:val="lt"/>
        </w:rPr>
        <w:t>2</w:t>
      </w:r>
      <w:r>
        <w:rPr>
          <w:lang w:val="lt"/>
        </w:rPr>
        <w:t xml:space="preserve"> žingsnis </w:t>
      </w:r>
      <w:r>
        <w:rPr>
          <w:b/>
          <w:i/>
          <w:sz w:val="22"/>
          <w:szCs w:val="22"/>
          <w:lang w:val="lt"/>
        </w:rPr>
        <w:t xml:space="preserve"> - kalbėkite apie nesėkmę</w:t>
      </w:r>
    </w:p>
    <w:p w14:paraId="0D9A2F06" w14:textId="77777777" w:rsidR="00045814" w:rsidRPr="009B0752" w:rsidRDefault="005A7E17">
      <w:pPr>
        <w:keepNext/>
        <w:keepLines/>
        <w:jc w:val="both"/>
        <w:rPr>
          <w:rFonts w:ascii="Calibri" w:eastAsia="Calibri" w:hAnsi="Calibri" w:cs="Calibri"/>
          <w:sz w:val="22"/>
          <w:szCs w:val="22"/>
          <w:lang w:val="lt"/>
        </w:rPr>
      </w:pPr>
      <w:r>
        <w:rPr>
          <w:sz w:val="22"/>
          <w:szCs w:val="22"/>
          <w:lang w:val="lt"/>
        </w:rPr>
        <w:t>Kiekviena pora pradeda pokalbį, kuriame vienas prisiima "pagalbininko" vaidmenį, o kitas prisiima "kliento" vaidmenį.  Abu poros nariai apsikeičia vaidmenimis maždaug po 20 minučių nuo veiklos pradžios.</w:t>
      </w:r>
    </w:p>
    <w:p w14:paraId="6F0AB771" w14:textId="77777777" w:rsidR="00045814" w:rsidRPr="009B0752" w:rsidRDefault="005A7E17">
      <w:pPr>
        <w:keepNext/>
        <w:keepLines/>
        <w:jc w:val="both"/>
        <w:rPr>
          <w:rFonts w:ascii="Calibri" w:eastAsia="Calibri" w:hAnsi="Calibri" w:cs="Calibri"/>
          <w:sz w:val="22"/>
          <w:szCs w:val="22"/>
          <w:lang w:val="lt"/>
        </w:rPr>
      </w:pPr>
      <w:r>
        <w:rPr>
          <w:sz w:val="22"/>
          <w:szCs w:val="22"/>
          <w:lang w:val="lt"/>
        </w:rPr>
        <w:t>Užsiėmimą palengvinantis treneris atkreipiadėmesį į tai, kad kiekvienas "pagalbininkas" tik užduoda lentelėje aprašytus klausimus, laikydamasis tvarkos. Jei "pagalbininkui" sunku naudotis žemėlapiu, treneris gali pasiūlyti keletą klausimų.</w:t>
      </w:r>
    </w:p>
    <w:p w14:paraId="092C6815" w14:textId="77777777" w:rsidR="00045814" w:rsidRPr="009B0752" w:rsidRDefault="00045814">
      <w:pPr>
        <w:keepNext/>
        <w:keepLines/>
        <w:jc w:val="both"/>
        <w:rPr>
          <w:rFonts w:ascii="Calibri" w:eastAsia="Calibri" w:hAnsi="Calibri" w:cs="Calibri"/>
          <w:sz w:val="22"/>
          <w:szCs w:val="22"/>
          <w:lang w:val="lt"/>
        </w:rPr>
      </w:pPr>
    </w:p>
    <w:p w14:paraId="07A1B530" w14:textId="77777777" w:rsidR="00045814" w:rsidRDefault="005A7E17">
      <w:pPr>
        <w:keepNext/>
        <w:keepLines/>
        <w:pBdr>
          <w:top w:val="nil"/>
          <w:left w:val="nil"/>
          <w:bottom w:val="nil"/>
          <w:right w:val="nil"/>
          <w:between w:val="nil"/>
        </w:pBdr>
        <w:jc w:val="both"/>
        <w:rPr>
          <w:rFonts w:ascii="Calibri" w:eastAsia="Calibri" w:hAnsi="Calibri" w:cs="Calibri"/>
          <w:color w:val="000000"/>
          <w:sz w:val="22"/>
          <w:szCs w:val="22"/>
        </w:rPr>
      </w:pPr>
      <w:r>
        <w:rPr>
          <w:b/>
          <w:i/>
          <w:sz w:val="22"/>
          <w:szCs w:val="22"/>
          <w:lang w:val="lt"/>
        </w:rPr>
        <w:t>3 žingsnis - išvada</w:t>
      </w:r>
    </w:p>
    <w:p w14:paraId="61B0B7D2" w14:textId="77777777" w:rsidR="00045814" w:rsidRPr="009B0752" w:rsidRDefault="005A7E17">
      <w:pPr>
        <w:keepNext/>
        <w:keepLines/>
        <w:jc w:val="both"/>
        <w:rPr>
          <w:rFonts w:ascii="Calibri" w:eastAsia="Calibri" w:hAnsi="Calibri" w:cs="Calibri"/>
          <w:sz w:val="22"/>
          <w:szCs w:val="22"/>
          <w:lang w:val="lt"/>
        </w:rPr>
      </w:pPr>
      <w:r>
        <w:rPr>
          <w:sz w:val="22"/>
          <w:szCs w:val="22"/>
          <w:lang w:val="lt"/>
        </w:rPr>
        <w:t>Pasibaigus nustatytam laikotarpiui, kiekviena pora užtrunka 10 minučių, kad aptartų pratimą. Kai kurie klausimai, kurie galėtų būti naudojami šiame etape, kad padėtų dalyviams apmąstyti patirtį, yra šie:</w:t>
      </w:r>
    </w:p>
    <w:p w14:paraId="5388D4C5" w14:textId="77777777" w:rsidR="00045814" w:rsidRPr="009B0752" w:rsidRDefault="005A7E17">
      <w:pPr>
        <w:keepNext/>
        <w:keepLines/>
        <w:numPr>
          <w:ilvl w:val="0"/>
          <w:numId w:val="5"/>
        </w:numPr>
        <w:ind w:left="0" w:firstLine="0"/>
        <w:jc w:val="both"/>
        <w:rPr>
          <w:rFonts w:ascii="Calibri" w:eastAsia="Calibri" w:hAnsi="Calibri" w:cs="Calibri"/>
          <w:i/>
          <w:sz w:val="22"/>
          <w:szCs w:val="22"/>
          <w:lang w:val="lt"/>
        </w:rPr>
      </w:pPr>
      <w:r>
        <w:rPr>
          <w:i/>
          <w:sz w:val="22"/>
          <w:szCs w:val="22"/>
          <w:lang w:val="lt"/>
        </w:rPr>
        <w:t>Kaip jums, atliekant "kliento" vaidmenį, pavyko sukurti alternatyvią savo nesėkmės viziją?</w:t>
      </w:r>
    </w:p>
    <w:p w14:paraId="43576F78" w14:textId="77777777" w:rsidR="00045814" w:rsidRPr="009B0752" w:rsidRDefault="005A7E17">
      <w:pPr>
        <w:keepNext/>
        <w:keepLines/>
        <w:numPr>
          <w:ilvl w:val="0"/>
          <w:numId w:val="5"/>
        </w:numPr>
        <w:ind w:left="0" w:firstLine="0"/>
        <w:jc w:val="both"/>
        <w:rPr>
          <w:rFonts w:ascii="Calibri" w:eastAsia="Calibri" w:hAnsi="Calibri" w:cs="Calibri"/>
          <w:i/>
          <w:sz w:val="22"/>
          <w:szCs w:val="22"/>
          <w:lang w:val="lt"/>
        </w:rPr>
      </w:pPr>
      <w:r>
        <w:rPr>
          <w:i/>
          <w:sz w:val="22"/>
          <w:szCs w:val="22"/>
          <w:lang w:val="lt"/>
        </w:rPr>
        <w:t>Kaip jums sekėsi atrasti kai kurias svarbias savo vertybes?</w:t>
      </w:r>
    </w:p>
    <w:p w14:paraId="0C5C29A3" w14:textId="77777777" w:rsidR="00045814" w:rsidRDefault="005A7E17">
      <w:pPr>
        <w:keepNext/>
        <w:keepLines/>
        <w:numPr>
          <w:ilvl w:val="0"/>
          <w:numId w:val="5"/>
        </w:numPr>
        <w:ind w:left="0" w:firstLine="0"/>
        <w:jc w:val="both"/>
        <w:rPr>
          <w:rFonts w:ascii="Calibri" w:eastAsia="Calibri" w:hAnsi="Calibri" w:cs="Calibri"/>
          <w:i/>
          <w:sz w:val="22"/>
          <w:szCs w:val="22"/>
        </w:rPr>
      </w:pPr>
      <w:r>
        <w:rPr>
          <w:i/>
          <w:sz w:val="22"/>
          <w:szCs w:val="22"/>
          <w:lang w:val="lt"/>
        </w:rPr>
        <w:t>Kaip jums, kaip "pagalbininkui", sekėsi naudoti "TASC pokalbių žemėlapį apie nesėkmę"? Ką jums reiškė užduoti šiuos klausimus?</w:t>
      </w:r>
    </w:p>
    <w:p w14:paraId="46B5F9ED" w14:textId="77777777" w:rsidR="00045814" w:rsidRDefault="00045814">
      <w:pPr>
        <w:keepNext/>
        <w:keepLines/>
        <w:pBdr>
          <w:top w:val="nil"/>
          <w:left w:val="nil"/>
          <w:bottom w:val="nil"/>
          <w:right w:val="nil"/>
          <w:between w:val="nil"/>
        </w:pBdr>
        <w:jc w:val="both"/>
        <w:rPr>
          <w:rFonts w:ascii="Calibri" w:eastAsia="Calibri" w:hAnsi="Calibri" w:cs="Calibri"/>
          <w:b/>
          <w:color w:val="000000"/>
          <w:sz w:val="22"/>
          <w:szCs w:val="22"/>
        </w:rPr>
      </w:pPr>
    </w:p>
    <w:p w14:paraId="4E41DD47" w14:textId="77777777" w:rsidR="00045814" w:rsidRDefault="005A7E17">
      <w:pPr>
        <w:keepNext/>
        <w:keepLines/>
        <w:numPr>
          <w:ilvl w:val="0"/>
          <w:numId w:val="10"/>
        </w:numPr>
        <w:pBdr>
          <w:top w:val="nil"/>
          <w:left w:val="nil"/>
          <w:bottom w:val="nil"/>
          <w:right w:val="nil"/>
          <w:between w:val="nil"/>
        </w:pBdr>
        <w:spacing w:line="276" w:lineRule="auto"/>
        <w:ind w:left="284" w:hanging="284"/>
        <w:jc w:val="both"/>
        <w:rPr>
          <w:rFonts w:ascii="Calibri" w:eastAsia="Calibri" w:hAnsi="Calibri" w:cs="Calibri"/>
          <w:b/>
          <w:sz w:val="22"/>
          <w:szCs w:val="22"/>
        </w:rPr>
      </w:pPr>
      <w:r>
        <w:rPr>
          <w:b/>
          <w:sz w:val="22"/>
          <w:szCs w:val="22"/>
          <w:lang w:val="lt"/>
        </w:rPr>
        <w:t>BAIGIAMASIS SVARSTYMAS</w:t>
      </w:r>
    </w:p>
    <w:p w14:paraId="4FD2C103" w14:textId="77777777" w:rsidR="00045814" w:rsidRDefault="005A7E17">
      <w:pPr>
        <w:keepNext/>
        <w:keepLines/>
        <w:jc w:val="both"/>
        <w:rPr>
          <w:rFonts w:ascii="Calibri" w:eastAsia="Calibri" w:hAnsi="Calibri" w:cs="Calibri"/>
          <w:sz w:val="22"/>
          <w:szCs w:val="22"/>
        </w:rPr>
      </w:pPr>
      <w:r>
        <w:rPr>
          <w:sz w:val="22"/>
          <w:szCs w:val="22"/>
          <w:lang w:val="lt"/>
        </w:rPr>
        <w:t xml:space="preserve">Šis etapas yra grupinė diskusija apie veiklą. </w:t>
      </w:r>
    </w:p>
    <w:p w14:paraId="63437039" w14:textId="77777777" w:rsidR="00045814" w:rsidRDefault="005A7E17">
      <w:pPr>
        <w:keepNext/>
        <w:keepLines/>
        <w:jc w:val="both"/>
        <w:rPr>
          <w:rFonts w:ascii="Calibri" w:eastAsia="Calibri" w:hAnsi="Calibri" w:cs="Calibri"/>
          <w:sz w:val="22"/>
          <w:szCs w:val="22"/>
        </w:rPr>
      </w:pPr>
      <w:r>
        <w:rPr>
          <w:sz w:val="22"/>
          <w:szCs w:val="22"/>
          <w:lang w:val="lt"/>
        </w:rPr>
        <w:t>Pavyzdžiui, jei dalyviai yra mokytojai, šis etapas leidžia jiems apmąstyti, kaip jie galėtų taikyti šią metodiką dirbdami su atskirais mokiniais (ar klase), kad suvaldytų savo nesėkmės jausmą mokykloje.</w:t>
      </w:r>
    </w:p>
    <w:p w14:paraId="2D351645" w14:textId="77777777" w:rsidR="00045814" w:rsidRDefault="005A7E17">
      <w:pPr>
        <w:keepNext/>
        <w:keepLines/>
        <w:jc w:val="both"/>
        <w:rPr>
          <w:rFonts w:ascii="Calibri" w:eastAsia="Calibri" w:hAnsi="Calibri" w:cs="Calibri"/>
          <w:sz w:val="22"/>
          <w:szCs w:val="22"/>
        </w:rPr>
      </w:pPr>
      <w:r>
        <w:rPr>
          <w:sz w:val="22"/>
          <w:szCs w:val="22"/>
          <w:lang w:val="lt"/>
        </w:rPr>
        <w:t>Štai keletas klausimų, kuriuos veiklos tarpininkas galėtų naudoti pokalbiui vesti, pavyzdžių:</w:t>
      </w:r>
    </w:p>
    <w:p w14:paraId="68A42D8E" w14:textId="77777777" w:rsidR="00045814" w:rsidRDefault="005A7E17">
      <w:pPr>
        <w:keepNext/>
        <w:keepLines/>
        <w:numPr>
          <w:ilvl w:val="0"/>
          <w:numId w:val="11"/>
        </w:numPr>
        <w:jc w:val="both"/>
        <w:rPr>
          <w:rFonts w:ascii="Calibri" w:eastAsia="Calibri" w:hAnsi="Calibri" w:cs="Calibri"/>
          <w:i/>
          <w:sz w:val="22"/>
          <w:szCs w:val="22"/>
        </w:rPr>
      </w:pPr>
      <w:r>
        <w:rPr>
          <w:i/>
          <w:sz w:val="22"/>
          <w:szCs w:val="22"/>
          <w:lang w:val="lt"/>
        </w:rPr>
        <w:t>Įsivaizduokite, kad ši patirtis pakeitė jūsų požiūrį į nesėkmės sąvoką: kaip šie pokyčiai galėtų padėti jums padėti mokiniams pagerinti klasės klimatą?</w:t>
      </w:r>
    </w:p>
    <w:p w14:paraId="7D748E47" w14:textId="77777777" w:rsidR="00045814" w:rsidRPr="009B0752" w:rsidRDefault="005A7E17">
      <w:pPr>
        <w:keepNext/>
        <w:keepLines/>
        <w:numPr>
          <w:ilvl w:val="0"/>
          <w:numId w:val="11"/>
        </w:numPr>
        <w:pBdr>
          <w:top w:val="nil"/>
          <w:left w:val="nil"/>
          <w:bottom w:val="nil"/>
          <w:right w:val="nil"/>
          <w:between w:val="nil"/>
        </w:pBdr>
        <w:jc w:val="both"/>
        <w:rPr>
          <w:rFonts w:ascii="Calibri" w:eastAsia="Calibri" w:hAnsi="Calibri" w:cs="Calibri"/>
          <w:color w:val="000000"/>
          <w:sz w:val="22"/>
          <w:szCs w:val="22"/>
          <w:lang w:val="lt"/>
        </w:rPr>
      </w:pPr>
      <w:r>
        <w:rPr>
          <w:i/>
          <w:sz w:val="22"/>
          <w:szCs w:val="22"/>
          <w:lang w:val="lt"/>
        </w:rPr>
        <w:t>Kokie yra svarbiausi šios metodikos klausimai ir apribojimai, jei jie taikomi jūsų kasdieniame darbe? Kokios yra situacijos / kontekstai, kuriems, jūsų manymu, bus naudinga taikyti šį metodą?</w:t>
      </w:r>
    </w:p>
    <w:p w14:paraId="7B8336FF" w14:textId="77777777" w:rsidR="00045814" w:rsidRPr="009B0752" w:rsidRDefault="00045814">
      <w:pPr>
        <w:keepNext/>
        <w:keepLines/>
        <w:pBdr>
          <w:top w:val="nil"/>
          <w:left w:val="nil"/>
          <w:bottom w:val="nil"/>
          <w:right w:val="nil"/>
          <w:between w:val="nil"/>
        </w:pBdr>
        <w:jc w:val="both"/>
        <w:rPr>
          <w:rFonts w:ascii="Calibri" w:eastAsia="Calibri" w:hAnsi="Calibri" w:cs="Calibri"/>
          <w:sz w:val="22"/>
          <w:szCs w:val="22"/>
          <w:lang w:val="lt"/>
        </w:rPr>
      </w:pPr>
    </w:p>
    <w:p w14:paraId="73E1C28E" w14:textId="77777777" w:rsidR="00045814" w:rsidRPr="009B0752" w:rsidRDefault="005A7E17">
      <w:pPr>
        <w:keepNext/>
        <w:keepLines/>
        <w:pBdr>
          <w:top w:val="nil"/>
          <w:left w:val="nil"/>
          <w:bottom w:val="nil"/>
          <w:right w:val="nil"/>
          <w:between w:val="nil"/>
        </w:pBdr>
        <w:jc w:val="both"/>
        <w:rPr>
          <w:rFonts w:ascii="Calibri" w:eastAsia="Calibri" w:hAnsi="Calibri" w:cs="Calibri"/>
          <w:sz w:val="22"/>
          <w:szCs w:val="22"/>
          <w:lang w:val="lt"/>
        </w:rPr>
      </w:pPr>
      <w:r>
        <w:rPr>
          <w:sz w:val="22"/>
          <w:szCs w:val="22"/>
          <w:lang w:val="lt"/>
        </w:rPr>
        <w:t xml:space="preserve">Pasibaigus grupės sesijai, dalyviai gali būti kviečiami pasidalyti savo atsakymais į klausimus su grupe arba užsirašyti atsakymus ir apmąstyti save.  </w:t>
      </w:r>
    </w:p>
    <w:p w14:paraId="36F1AD69" w14:textId="77777777" w:rsidR="00045814" w:rsidRPr="009B0752" w:rsidRDefault="00045814">
      <w:pPr>
        <w:keepNext/>
        <w:keepLines/>
        <w:pBdr>
          <w:top w:val="nil"/>
          <w:left w:val="nil"/>
          <w:bottom w:val="nil"/>
          <w:right w:val="nil"/>
          <w:between w:val="nil"/>
        </w:pBdr>
        <w:jc w:val="both"/>
        <w:rPr>
          <w:rFonts w:ascii="Calibri" w:eastAsia="Calibri" w:hAnsi="Calibri" w:cs="Calibri"/>
          <w:sz w:val="22"/>
          <w:szCs w:val="22"/>
          <w:lang w:val="lt"/>
        </w:rPr>
      </w:pPr>
    </w:p>
    <w:p w14:paraId="7096574E" w14:textId="77777777" w:rsidR="00045814" w:rsidRDefault="005A7E17">
      <w:pPr>
        <w:keepNext/>
        <w:keepLines/>
        <w:numPr>
          <w:ilvl w:val="0"/>
          <w:numId w:val="10"/>
        </w:numPr>
        <w:pBdr>
          <w:top w:val="nil"/>
          <w:left w:val="nil"/>
          <w:bottom w:val="nil"/>
          <w:right w:val="nil"/>
          <w:between w:val="nil"/>
        </w:pBdr>
        <w:spacing w:line="276" w:lineRule="auto"/>
        <w:ind w:left="284" w:hanging="284"/>
        <w:jc w:val="both"/>
        <w:rPr>
          <w:rFonts w:ascii="Calibri" w:eastAsia="Calibri" w:hAnsi="Calibri" w:cs="Calibri"/>
          <w:b/>
          <w:sz w:val="22"/>
          <w:szCs w:val="22"/>
        </w:rPr>
      </w:pPr>
      <w:r>
        <w:rPr>
          <w:b/>
          <w:sz w:val="22"/>
          <w:szCs w:val="22"/>
          <w:lang w:val="lt"/>
        </w:rPr>
        <w:t xml:space="preserve">SPECIALIOS MEDŽIAGOS </w:t>
      </w:r>
    </w:p>
    <w:p w14:paraId="52A03416" w14:textId="77777777" w:rsidR="00045814" w:rsidRDefault="005A7E17">
      <w:pPr>
        <w:keepNext/>
        <w:keepLines/>
        <w:numPr>
          <w:ilvl w:val="0"/>
          <w:numId w:val="6"/>
        </w:numPr>
        <w:jc w:val="both"/>
        <w:rPr>
          <w:rFonts w:ascii="Calibri" w:eastAsia="Calibri" w:hAnsi="Calibri" w:cs="Calibri"/>
          <w:sz w:val="22"/>
          <w:szCs w:val="22"/>
        </w:rPr>
      </w:pPr>
      <w:r>
        <w:rPr>
          <w:sz w:val="22"/>
          <w:szCs w:val="22"/>
          <w:lang w:val="lt"/>
        </w:rPr>
        <w:t>"TASC gedimų pokalbių žemėlapio " kopija kiekvienai porai;</w:t>
      </w:r>
    </w:p>
    <w:p w14:paraId="66FB076E" w14:textId="77777777" w:rsidR="00045814" w:rsidRDefault="005A7E17">
      <w:pPr>
        <w:keepNext/>
        <w:keepLines/>
        <w:numPr>
          <w:ilvl w:val="0"/>
          <w:numId w:val="6"/>
        </w:numPr>
        <w:jc w:val="both"/>
        <w:rPr>
          <w:rFonts w:ascii="Calibri" w:eastAsia="Calibri" w:hAnsi="Calibri" w:cs="Calibri"/>
          <w:sz w:val="22"/>
          <w:szCs w:val="22"/>
        </w:rPr>
      </w:pPr>
      <w:r>
        <w:rPr>
          <w:sz w:val="22"/>
          <w:szCs w:val="22"/>
          <w:lang w:val="lt"/>
        </w:rPr>
        <w:t>Rašikliai ir popieriaus lapai.</w:t>
      </w:r>
    </w:p>
    <w:p w14:paraId="47590630" w14:textId="77777777" w:rsidR="00045814" w:rsidRDefault="00045814">
      <w:pPr>
        <w:keepNext/>
        <w:keepLines/>
        <w:pBdr>
          <w:top w:val="nil"/>
          <w:left w:val="nil"/>
          <w:bottom w:val="nil"/>
          <w:right w:val="nil"/>
          <w:between w:val="nil"/>
        </w:pBdr>
        <w:jc w:val="both"/>
        <w:rPr>
          <w:rFonts w:ascii="Calibri" w:eastAsia="Calibri" w:hAnsi="Calibri" w:cs="Calibri"/>
          <w:b/>
          <w:color w:val="000000"/>
          <w:sz w:val="22"/>
          <w:szCs w:val="22"/>
        </w:rPr>
      </w:pPr>
    </w:p>
    <w:p w14:paraId="3D4F499D" w14:textId="77777777" w:rsidR="00045814" w:rsidRDefault="005A7E17">
      <w:pPr>
        <w:keepNext/>
        <w:keepLines/>
        <w:numPr>
          <w:ilvl w:val="0"/>
          <w:numId w:val="10"/>
        </w:numPr>
        <w:pBdr>
          <w:top w:val="nil"/>
          <w:left w:val="nil"/>
          <w:bottom w:val="nil"/>
          <w:right w:val="nil"/>
          <w:between w:val="nil"/>
        </w:pBdr>
        <w:spacing w:line="276" w:lineRule="auto"/>
        <w:ind w:left="284" w:hanging="284"/>
        <w:jc w:val="both"/>
        <w:rPr>
          <w:rFonts w:ascii="Calibri" w:eastAsia="Calibri" w:hAnsi="Calibri" w:cs="Calibri"/>
          <w:b/>
          <w:sz w:val="22"/>
          <w:szCs w:val="22"/>
        </w:rPr>
      </w:pPr>
      <w:r>
        <w:rPr>
          <w:b/>
          <w:sz w:val="22"/>
          <w:szCs w:val="22"/>
          <w:lang w:val="lt"/>
        </w:rPr>
        <w:t>PATARIMAI</w:t>
      </w:r>
    </w:p>
    <w:p w14:paraId="25C7CE46" w14:textId="77777777" w:rsidR="00045814" w:rsidRDefault="005A7E17">
      <w:pPr>
        <w:keepNext/>
        <w:keepLines/>
        <w:pBdr>
          <w:top w:val="nil"/>
          <w:left w:val="nil"/>
          <w:bottom w:val="nil"/>
          <w:right w:val="nil"/>
          <w:between w:val="nil"/>
        </w:pBdr>
        <w:jc w:val="both"/>
        <w:rPr>
          <w:rFonts w:ascii="Calibri" w:eastAsia="Calibri" w:hAnsi="Calibri" w:cs="Calibri"/>
          <w:sz w:val="22"/>
          <w:szCs w:val="22"/>
        </w:rPr>
      </w:pPr>
      <w:r>
        <w:rPr>
          <w:sz w:val="22"/>
          <w:szCs w:val="22"/>
          <w:lang w:val="lt"/>
        </w:rPr>
        <w:t xml:space="preserve">Jei dalyviai gerai nesuprato taisyklių, galite pasiūlyti trumpą apšilimo sesiją, kad parodytumėte jiems, kaip veikia pratimas.  </w:t>
      </w:r>
    </w:p>
    <w:p w14:paraId="7D411CC8" w14:textId="77777777" w:rsidR="00045814" w:rsidRDefault="005A7E17">
      <w:pPr>
        <w:keepNext/>
        <w:keepLines/>
        <w:jc w:val="both"/>
        <w:rPr>
          <w:rFonts w:ascii="Calibri" w:eastAsia="Calibri" w:hAnsi="Calibri" w:cs="Calibri"/>
          <w:sz w:val="22"/>
          <w:szCs w:val="22"/>
        </w:rPr>
      </w:pPr>
      <w:r>
        <w:rPr>
          <w:rFonts w:ascii="Calibri" w:eastAsia="Calibri" w:hAnsi="Calibri" w:cs="Calibri"/>
          <w:sz w:val="22"/>
          <w:szCs w:val="22"/>
        </w:rPr>
        <w:t xml:space="preserve"> </w:t>
      </w:r>
    </w:p>
    <w:p w14:paraId="45FA1E31" w14:textId="77777777" w:rsidR="00045814" w:rsidRDefault="00045814">
      <w:pPr>
        <w:keepNext/>
        <w:keepLines/>
        <w:pBdr>
          <w:top w:val="nil"/>
          <w:left w:val="nil"/>
          <w:bottom w:val="nil"/>
          <w:right w:val="nil"/>
          <w:between w:val="nil"/>
        </w:pBdr>
        <w:spacing w:line="276" w:lineRule="auto"/>
        <w:ind w:left="720"/>
        <w:jc w:val="both"/>
        <w:rPr>
          <w:rFonts w:ascii="Calibri" w:eastAsia="Calibri" w:hAnsi="Calibri" w:cs="Calibri"/>
          <w:b/>
          <w:sz w:val="22"/>
          <w:szCs w:val="22"/>
        </w:rPr>
      </w:pPr>
    </w:p>
    <w:p w14:paraId="27650941" w14:textId="77777777" w:rsidR="00045814" w:rsidRDefault="005A7E17">
      <w:pPr>
        <w:keepNext/>
        <w:keepLines/>
        <w:numPr>
          <w:ilvl w:val="0"/>
          <w:numId w:val="10"/>
        </w:numPr>
        <w:pBdr>
          <w:top w:val="nil"/>
          <w:left w:val="nil"/>
          <w:bottom w:val="nil"/>
          <w:right w:val="nil"/>
          <w:between w:val="nil"/>
        </w:pBdr>
        <w:spacing w:line="276" w:lineRule="auto"/>
        <w:ind w:left="284" w:hanging="284"/>
        <w:jc w:val="both"/>
        <w:rPr>
          <w:rFonts w:ascii="Calibri" w:eastAsia="Calibri" w:hAnsi="Calibri" w:cs="Calibri"/>
          <w:b/>
          <w:sz w:val="22"/>
          <w:szCs w:val="22"/>
        </w:rPr>
      </w:pPr>
      <w:r>
        <w:rPr>
          <w:b/>
          <w:sz w:val="22"/>
          <w:szCs w:val="22"/>
          <w:lang w:val="lt"/>
        </w:rPr>
        <w:t>INTERNETINĖ VERSIJA</w:t>
      </w:r>
    </w:p>
    <w:p w14:paraId="6A20D914" w14:textId="77777777" w:rsidR="00045814" w:rsidRPr="009B0752" w:rsidRDefault="005A7E17">
      <w:pPr>
        <w:keepNext/>
        <w:keepLines/>
        <w:jc w:val="both"/>
        <w:rPr>
          <w:rFonts w:ascii="Calibri" w:eastAsia="Calibri" w:hAnsi="Calibri" w:cs="Calibri"/>
          <w:sz w:val="22"/>
          <w:szCs w:val="22"/>
          <w:lang w:val="lt"/>
        </w:rPr>
      </w:pPr>
      <w:r>
        <w:rPr>
          <w:sz w:val="22"/>
          <w:szCs w:val="22"/>
          <w:lang w:val="lt"/>
        </w:rPr>
        <w:lastRenderedPageBreak/>
        <w:t>Veikla taip pat gali būti vykdoma internetu. Pavyzdžiui, tokia platforma kaip MIRO (</w:t>
      </w:r>
      <w:hyperlink r:id="rId9">
        <w:r>
          <w:rPr>
            <w:color w:val="1155CC"/>
            <w:sz w:val="22"/>
            <w:szCs w:val="22"/>
            <w:lang w:val="lt"/>
          </w:rPr>
          <w:t>www.miro.com</w:t>
        </w:r>
      </w:hyperlink>
      <w:r>
        <w:rPr>
          <w:sz w:val="22"/>
          <w:szCs w:val="22"/>
          <w:lang w:val="lt"/>
        </w:rPr>
        <w:t>) leidžia kurti pokalbių kambarius, kuriuose dalyviai gali dirbti poromis ir pasiekti juos, kad galėtų  stebėti procesą.</w:t>
      </w:r>
    </w:p>
    <w:p w14:paraId="0934C5A3" w14:textId="77777777" w:rsidR="00045814" w:rsidRPr="009B0752" w:rsidRDefault="00045814">
      <w:pPr>
        <w:keepNext/>
        <w:keepLines/>
        <w:jc w:val="both"/>
        <w:rPr>
          <w:rFonts w:ascii="Calibri" w:eastAsia="Calibri" w:hAnsi="Calibri" w:cs="Calibri"/>
          <w:sz w:val="22"/>
          <w:szCs w:val="22"/>
          <w:lang w:val="lt"/>
        </w:rPr>
      </w:pPr>
    </w:p>
    <w:p w14:paraId="488EAADF" w14:textId="77777777" w:rsidR="00045814" w:rsidRDefault="005A7E17">
      <w:pPr>
        <w:keepNext/>
        <w:keepLines/>
        <w:numPr>
          <w:ilvl w:val="0"/>
          <w:numId w:val="10"/>
        </w:numPr>
        <w:pBdr>
          <w:top w:val="nil"/>
          <w:left w:val="nil"/>
          <w:bottom w:val="nil"/>
          <w:right w:val="nil"/>
          <w:between w:val="nil"/>
        </w:pBdr>
        <w:spacing w:line="276" w:lineRule="auto"/>
        <w:ind w:left="284" w:hanging="284"/>
        <w:jc w:val="both"/>
        <w:rPr>
          <w:rFonts w:ascii="Calibri" w:eastAsia="Calibri" w:hAnsi="Calibri" w:cs="Calibri"/>
          <w:b/>
          <w:sz w:val="22"/>
          <w:szCs w:val="22"/>
        </w:rPr>
      </w:pPr>
      <w:r>
        <w:rPr>
          <w:b/>
          <w:sz w:val="22"/>
          <w:szCs w:val="22"/>
          <w:lang w:val="lt"/>
        </w:rPr>
        <w:t>BIBLIOGRAFIJA - SITOGRAFIJA</w:t>
      </w:r>
    </w:p>
    <w:p w14:paraId="243E10BE" w14:textId="77777777" w:rsidR="00045814" w:rsidRDefault="00045814">
      <w:pPr>
        <w:keepNext/>
        <w:keepLines/>
        <w:pBdr>
          <w:top w:val="nil"/>
          <w:left w:val="nil"/>
          <w:bottom w:val="nil"/>
          <w:right w:val="nil"/>
          <w:between w:val="nil"/>
        </w:pBdr>
        <w:jc w:val="both"/>
        <w:rPr>
          <w:rFonts w:ascii="Calibri" w:eastAsia="Calibri" w:hAnsi="Calibri" w:cs="Calibri"/>
          <w:color w:val="000000"/>
          <w:sz w:val="22"/>
          <w:szCs w:val="22"/>
        </w:rPr>
      </w:pPr>
    </w:p>
    <w:p w14:paraId="7C1519CB" w14:textId="77777777" w:rsidR="00045814" w:rsidRPr="009B0752" w:rsidRDefault="005A7E17">
      <w:pPr>
        <w:keepNext/>
        <w:keepLines/>
        <w:numPr>
          <w:ilvl w:val="0"/>
          <w:numId w:val="7"/>
        </w:numPr>
        <w:jc w:val="both"/>
        <w:rPr>
          <w:rFonts w:ascii="Calibri" w:eastAsia="Calibri" w:hAnsi="Calibri" w:cs="Calibri"/>
          <w:sz w:val="22"/>
          <w:szCs w:val="22"/>
        </w:rPr>
      </w:pPr>
      <w:r w:rsidRPr="005A7E17">
        <w:rPr>
          <w:sz w:val="22"/>
          <w:szCs w:val="22"/>
          <w:highlight w:val="white"/>
          <w:lang w:val="lt"/>
        </w:rPr>
        <w:t xml:space="preserve">Baltas. M. (2002). </w:t>
      </w:r>
      <w:r w:rsidRPr="005A7E17">
        <w:rPr>
          <w:i/>
          <w:sz w:val="22"/>
          <w:szCs w:val="22"/>
          <w:highlight w:val="white"/>
          <w:lang w:val="lt"/>
        </w:rPr>
        <w:t>Asmeninės nesėkmės sprendimas</w:t>
      </w:r>
      <w:r w:rsidRPr="005A7E17">
        <w:rPr>
          <w:sz w:val="22"/>
          <w:szCs w:val="22"/>
          <w:highlight w:val="white"/>
          <w:lang w:val="lt"/>
        </w:rPr>
        <w:t>. Tarptautinis naratyvinės terapijos ir bendruomenės darbo žurnalas, 3: 33-76.</w:t>
      </w:r>
    </w:p>
    <w:p w14:paraId="508B799B" w14:textId="77777777" w:rsidR="00045814" w:rsidRPr="005A7E17" w:rsidRDefault="005A7E17">
      <w:pPr>
        <w:widowControl w:val="0"/>
        <w:numPr>
          <w:ilvl w:val="0"/>
          <w:numId w:val="7"/>
        </w:numPr>
        <w:jc w:val="both"/>
        <w:rPr>
          <w:rFonts w:ascii="Calibri" w:eastAsia="Calibri" w:hAnsi="Calibri" w:cs="Calibri"/>
          <w:sz w:val="22"/>
          <w:szCs w:val="22"/>
          <w:lang w:val="en-US"/>
        </w:rPr>
      </w:pPr>
      <w:r w:rsidRPr="005A7E17">
        <w:rPr>
          <w:sz w:val="22"/>
          <w:szCs w:val="22"/>
          <w:lang w:val="lt"/>
        </w:rPr>
        <w:t xml:space="preserve">Balta, M. (2007). </w:t>
      </w:r>
      <w:r w:rsidRPr="005A7E17">
        <w:rPr>
          <w:i/>
          <w:sz w:val="22"/>
          <w:szCs w:val="22"/>
          <w:lang w:val="lt"/>
        </w:rPr>
        <w:t>Naratyvinės praktikos žemėlapiai</w:t>
      </w:r>
      <w:r w:rsidRPr="005A7E17">
        <w:rPr>
          <w:sz w:val="22"/>
          <w:szCs w:val="22"/>
          <w:lang w:val="lt"/>
        </w:rPr>
        <w:t>. WW Norton &amp; Company, Niujorkas.</w:t>
      </w:r>
    </w:p>
    <w:p w14:paraId="11C508B4" w14:textId="513E984A" w:rsidR="00045814" w:rsidRPr="005A7E17" w:rsidRDefault="00045814">
      <w:pPr>
        <w:keepNext/>
        <w:keepLines/>
        <w:ind w:left="720"/>
        <w:jc w:val="both"/>
        <w:rPr>
          <w:rFonts w:ascii="Calibri" w:eastAsia="Calibri" w:hAnsi="Calibri" w:cs="Calibri"/>
          <w:sz w:val="22"/>
          <w:szCs w:val="22"/>
          <w:highlight w:val="white"/>
          <w:lang w:val="en-US"/>
        </w:rPr>
      </w:pPr>
    </w:p>
    <w:sectPr w:rsidR="00045814" w:rsidRPr="005A7E17">
      <w:headerReference w:type="even" r:id="rId10"/>
      <w:headerReference w:type="default" r:id="rId11"/>
      <w:footerReference w:type="even" r:id="rId12"/>
      <w:footerReference w:type="default" r:id="rId13"/>
      <w:headerReference w:type="first" r:id="rId14"/>
      <w:footerReference w:type="first" r:id="rId15"/>
      <w:pgSz w:w="11906" w:h="16838"/>
      <w:pgMar w:top="1417"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8EABC6" w14:textId="77777777" w:rsidR="008D2908" w:rsidRDefault="008D2908">
      <w:r>
        <w:rPr>
          <w:lang w:val="lt"/>
        </w:rPr>
        <w:separator/>
      </w:r>
    </w:p>
  </w:endnote>
  <w:endnote w:type="continuationSeparator" w:id="0">
    <w:p w14:paraId="1DF1CA05" w14:textId="77777777" w:rsidR="008D2908" w:rsidRDefault="008D2908">
      <w:r>
        <w:rPr>
          <w:lang w:val="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A8970" w14:textId="77777777" w:rsidR="00045814" w:rsidRDefault="00045814">
    <w:pPr>
      <w:pBdr>
        <w:top w:val="nil"/>
        <w:left w:val="nil"/>
        <w:bottom w:val="nil"/>
        <w:right w:val="nil"/>
        <w:between w:val="nil"/>
      </w:pBdr>
      <w:tabs>
        <w:tab w:val="center" w:pos="4819"/>
        <w:tab w:val="right" w:pos="9638"/>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86C57" w14:textId="77777777" w:rsidR="00045814" w:rsidRDefault="00045814">
    <w:pPr>
      <w:tabs>
        <w:tab w:val="center" w:pos="4819"/>
        <w:tab w:val="right" w:pos="9638"/>
      </w:tabs>
    </w:pPr>
  </w:p>
  <w:p w14:paraId="5AC0E73F" w14:textId="77777777" w:rsidR="00045814" w:rsidRDefault="008D2908">
    <w:pPr>
      <w:tabs>
        <w:tab w:val="center" w:pos="4819"/>
        <w:tab w:val="right" w:pos="9638"/>
      </w:tabs>
    </w:pPr>
    <w:r>
      <w:rPr>
        <w:noProof/>
        <w:lang w:val="lt"/>
      </w:rPr>
      <w:pict w14:anchorId="051E9E9A">
        <v:rect id="_x0000_i1025" alt="" style="width:481.9pt;height:.05pt;mso-width-percent:0;mso-height-percent:0;mso-width-percent:0;mso-height-percent:0" o:hralign="center" o:hrstd="t" o:hr="t" fillcolor="#a0a0a0" stroked="f"/>
      </w:pict>
    </w:r>
  </w:p>
  <w:p w14:paraId="35744B15" w14:textId="77777777" w:rsidR="00045814" w:rsidRDefault="00045814">
    <w:pPr>
      <w:tabs>
        <w:tab w:val="center" w:pos="4819"/>
        <w:tab w:val="right" w:pos="9638"/>
      </w:tabs>
    </w:pPr>
  </w:p>
  <w:tbl>
    <w:tblPr>
      <w:tblStyle w:val="ad"/>
      <w:tblW w:w="9645" w:type="dxa"/>
      <w:tblLayout w:type="fixed"/>
      <w:tblLook w:val="0600" w:firstRow="0" w:lastRow="0" w:firstColumn="0" w:lastColumn="0" w:noHBand="1" w:noVBand="1"/>
    </w:tblPr>
    <w:tblGrid>
      <w:gridCol w:w="1929"/>
      <w:gridCol w:w="1929"/>
      <w:gridCol w:w="1929"/>
      <w:gridCol w:w="1929"/>
      <w:gridCol w:w="1929"/>
    </w:tblGrid>
    <w:tr w:rsidR="00045814" w14:paraId="50835E9E" w14:textId="77777777">
      <w:trPr>
        <w:trHeight w:val="1335"/>
      </w:trPr>
      <w:tc>
        <w:tcPr>
          <w:tcW w:w="1929" w:type="dxa"/>
          <w:shd w:val="clear" w:color="auto" w:fill="auto"/>
          <w:tcMar>
            <w:top w:w="100" w:type="dxa"/>
            <w:left w:w="100" w:type="dxa"/>
            <w:bottom w:w="100" w:type="dxa"/>
            <w:right w:w="100" w:type="dxa"/>
          </w:tcMar>
        </w:tcPr>
        <w:p w14:paraId="49712D62" w14:textId="77777777" w:rsidR="00045814" w:rsidRDefault="005A7E17">
          <w:pPr>
            <w:tabs>
              <w:tab w:val="center" w:pos="4819"/>
              <w:tab w:val="right" w:pos="9638"/>
            </w:tabs>
            <w:jc w:val="center"/>
          </w:pPr>
          <w:r>
            <w:rPr>
              <w:noProof/>
              <w:lang w:val="lt"/>
            </w:rPr>
            <w:drawing>
              <wp:inline distT="114300" distB="114300" distL="114300" distR="114300" wp14:anchorId="4698CDF4" wp14:editId="6F21D59E">
                <wp:extent cx="922631" cy="506542"/>
                <wp:effectExtent l="0" t="0" r="0" b="0"/>
                <wp:docPr id="8"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
                        <a:srcRect/>
                        <a:stretch>
                          <a:fillRect/>
                        </a:stretch>
                      </pic:blipFill>
                      <pic:spPr>
                        <a:xfrm>
                          <a:off x="0" y="0"/>
                          <a:ext cx="922631" cy="506542"/>
                        </a:xfrm>
                        <a:prstGeom prst="rect">
                          <a:avLst/>
                        </a:prstGeom>
                        <a:ln/>
                      </pic:spPr>
                    </pic:pic>
                  </a:graphicData>
                </a:graphic>
              </wp:inline>
            </w:drawing>
          </w:r>
        </w:p>
      </w:tc>
      <w:tc>
        <w:tcPr>
          <w:tcW w:w="1929" w:type="dxa"/>
          <w:shd w:val="clear" w:color="auto" w:fill="auto"/>
          <w:tcMar>
            <w:top w:w="100" w:type="dxa"/>
            <w:left w:w="100" w:type="dxa"/>
            <w:bottom w:w="100" w:type="dxa"/>
            <w:right w:w="100" w:type="dxa"/>
          </w:tcMar>
        </w:tcPr>
        <w:p w14:paraId="15E6F0C1" w14:textId="77777777" w:rsidR="00045814" w:rsidRDefault="005A7E17">
          <w:pPr>
            <w:widowControl w:val="0"/>
            <w:rPr>
              <w:rFonts w:ascii="Tahoma" w:eastAsia="Tahoma" w:hAnsi="Tahoma" w:cs="Tahoma"/>
              <w:b/>
              <w:color w:val="033B5E"/>
              <w:sz w:val="20"/>
              <w:szCs w:val="20"/>
            </w:rPr>
          </w:pPr>
          <w:r>
            <w:rPr>
              <w:noProof/>
              <w:lang w:val="lt"/>
            </w:rPr>
            <w:drawing>
              <wp:anchor distT="114300" distB="114300" distL="114300" distR="114300" simplePos="0" relativeHeight="251658240" behindDoc="0" locked="0" layoutInCell="1" hidden="0" allowOverlap="1" wp14:anchorId="000D064A" wp14:editId="0EB6E9FA">
                <wp:simplePos x="0" y="0"/>
                <wp:positionH relativeFrom="column">
                  <wp:posOffset>238125</wp:posOffset>
                </wp:positionH>
                <wp:positionV relativeFrom="paragraph">
                  <wp:posOffset>85729</wp:posOffset>
                </wp:positionV>
                <wp:extent cx="608842" cy="420817"/>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608842" cy="420817"/>
                        </a:xfrm>
                        <a:prstGeom prst="rect">
                          <a:avLst/>
                        </a:prstGeom>
                        <a:ln/>
                      </pic:spPr>
                    </pic:pic>
                  </a:graphicData>
                </a:graphic>
              </wp:anchor>
            </w:drawing>
          </w:r>
        </w:p>
        <w:p w14:paraId="57AEE205" w14:textId="77777777" w:rsidR="00045814" w:rsidRDefault="00045814">
          <w:pPr>
            <w:widowControl w:val="0"/>
            <w:jc w:val="center"/>
            <w:rPr>
              <w:rFonts w:ascii="Tahoma" w:eastAsia="Tahoma" w:hAnsi="Tahoma" w:cs="Tahoma"/>
              <w:sz w:val="20"/>
              <w:szCs w:val="20"/>
            </w:rPr>
          </w:pPr>
        </w:p>
      </w:tc>
      <w:tc>
        <w:tcPr>
          <w:tcW w:w="1929" w:type="dxa"/>
          <w:shd w:val="clear" w:color="auto" w:fill="auto"/>
          <w:tcMar>
            <w:top w:w="100" w:type="dxa"/>
            <w:left w:w="100" w:type="dxa"/>
            <w:bottom w:w="100" w:type="dxa"/>
            <w:right w:w="100" w:type="dxa"/>
          </w:tcMar>
        </w:tcPr>
        <w:p w14:paraId="6B21C5B6" w14:textId="77777777" w:rsidR="00045814" w:rsidRDefault="005A7E17">
          <w:pPr>
            <w:widowControl w:val="0"/>
            <w:jc w:val="center"/>
          </w:pPr>
          <w:r>
            <w:rPr>
              <w:noProof/>
              <w:lang w:val="lt"/>
            </w:rPr>
            <w:drawing>
              <wp:inline distT="114300" distB="114300" distL="114300" distR="114300" wp14:anchorId="1A3ACBEE" wp14:editId="5CAE1BC1">
                <wp:extent cx="816964" cy="544642"/>
                <wp:effectExtent l="0" t="0" r="0" b="0"/>
                <wp:docPr id="5"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3"/>
                        <a:srcRect/>
                        <a:stretch>
                          <a:fillRect/>
                        </a:stretch>
                      </pic:blipFill>
                      <pic:spPr>
                        <a:xfrm>
                          <a:off x="0" y="0"/>
                          <a:ext cx="816964" cy="544642"/>
                        </a:xfrm>
                        <a:prstGeom prst="rect">
                          <a:avLst/>
                        </a:prstGeom>
                        <a:ln/>
                      </pic:spPr>
                    </pic:pic>
                  </a:graphicData>
                </a:graphic>
              </wp:inline>
            </w:drawing>
          </w:r>
        </w:p>
      </w:tc>
      <w:tc>
        <w:tcPr>
          <w:tcW w:w="1929" w:type="dxa"/>
          <w:shd w:val="clear" w:color="auto" w:fill="auto"/>
          <w:tcMar>
            <w:top w:w="100" w:type="dxa"/>
            <w:left w:w="100" w:type="dxa"/>
            <w:bottom w:w="100" w:type="dxa"/>
            <w:right w:w="100" w:type="dxa"/>
          </w:tcMar>
        </w:tcPr>
        <w:p w14:paraId="09AAC68A" w14:textId="77777777" w:rsidR="00045814" w:rsidRDefault="005A7E17">
          <w:pPr>
            <w:widowControl w:val="0"/>
            <w:jc w:val="center"/>
          </w:pPr>
          <w:r>
            <w:rPr>
              <w:noProof/>
              <w:lang w:val="lt"/>
            </w:rPr>
            <w:drawing>
              <wp:inline distT="114300" distB="114300" distL="114300" distR="114300" wp14:anchorId="1E6BAEE6" wp14:editId="24217184">
                <wp:extent cx="650414" cy="563692"/>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4"/>
                        <a:srcRect/>
                        <a:stretch>
                          <a:fillRect/>
                        </a:stretch>
                      </pic:blipFill>
                      <pic:spPr>
                        <a:xfrm>
                          <a:off x="0" y="0"/>
                          <a:ext cx="650414" cy="563692"/>
                        </a:xfrm>
                        <a:prstGeom prst="rect">
                          <a:avLst/>
                        </a:prstGeom>
                        <a:ln/>
                      </pic:spPr>
                    </pic:pic>
                  </a:graphicData>
                </a:graphic>
              </wp:inline>
            </w:drawing>
          </w:r>
        </w:p>
      </w:tc>
      <w:tc>
        <w:tcPr>
          <w:tcW w:w="1929" w:type="dxa"/>
          <w:shd w:val="clear" w:color="auto" w:fill="auto"/>
          <w:tcMar>
            <w:top w:w="100" w:type="dxa"/>
            <w:left w:w="100" w:type="dxa"/>
            <w:bottom w:w="100" w:type="dxa"/>
            <w:right w:w="100" w:type="dxa"/>
          </w:tcMar>
        </w:tcPr>
        <w:p w14:paraId="778F5380" w14:textId="77777777" w:rsidR="00045814" w:rsidRDefault="005A7E17">
          <w:pPr>
            <w:widowControl w:val="0"/>
            <w:jc w:val="center"/>
          </w:pPr>
          <w:r>
            <w:rPr>
              <w:noProof/>
              <w:lang w:val="lt"/>
            </w:rPr>
            <w:drawing>
              <wp:inline distT="114300" distB="114300" distL="114300" distR="114300" wp14:anchorId="320CA521" wp14:editId="2A27A41A">
                <wp:extent cx="439867" cy="439867"/>
                <wp:effectExtent l="0" t="0" r="0" b="0"/>
                <wp:docPr id="2"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5"/>
                        <a:srcRect/>
                        <a:stretch>
                          <a:fillRect/>
                        </a:stretch>
                      </pic:blipFill>
                      <pic:spPr>
                        <a:xfrm>
                          <a:off x="0" y="0"/>
                          <a:ext cx="439867" cy="439867"/>
                        </a:xfrm>
                        <a:prstGeom prst="rect">
                          <a:avLst/>
                        </a:prstGeom>
                        <a:ln/>
                      </pic:spPr>
                    </pic:pic>
                  </a:graphicData>
                </a:graphic>
              </wp:inline>
            </w:drawing>
          </w:r>
        </w:p>
      </w:tc>
    </w:tr>
  </w:tbl>
  <w:p w14:paraId="5AD1BCD2" w14:textId="77777777" w:rsidR="00045814" w:rsidRDefault="00045814">
    <w:pPr>
      <w:pBdr>
        <w:top w:val="nil"/>
        <w:left w:val="nil"/>
        <w:bottom w:val="nil"/>
        <w:right w:val="nil"/>
        <w:between w:val="nil"/>
      </w:pBdr>
      <w:tabs>
        <w:tab w:val="center" w:pos="4819"/>
        <w:tab w:val="right" w:pos="9638"/>
      </w:tabs>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54541" w14:textId="77777777" w:rsidR="00045814" w:rsidRDefault="00045814">
    <w:pPr>
      <w:pBdr>
        <w:top w:val="nil"/>
        <w:left w:val="nil"/>
        <w:bottom w:val="nil"/>
        <w:right w:val="nil"/>
        <w:between w:val="nil"/>
      </w:pBdr>
      <w:tabs>
        <w:tab w:val="center" w:pos="4819"/>
        <w:tab w:val="right" w:pos="96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AFAC69" w14:textId="77777777" w:rsidR="008D2908" w:rsidRDefault="008D2908">
      <w:r>
        <w:rPr>
          <w:lang w:val="lt"/>
        </w:rPr>
        <w:separator/>
      </w:r>
    </w:p>
  </w:footnote>
  <w:footnote w:type="continuationSeparator" w:id="0">
    <w:p w14:paraId="6989C560" w14:textId="77777777" w:rsidR="008D2908" w:rsidRDefault="008D2908">
      <w:r>
        <w:rPr>
          <w:lang w:val="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B2FF1" w14:textId="77777777" w:rsidR="00045814" w:rsidRDefault="00045814">
    <w:pPr>
      <w:pBdr>
        <w:top w:val="nil"/>
        <w:left w:val="nil"/>
        <w:bottom w:val="nil"/>
        <w:right w:val="nil"/>
        <w:between w:val="nil"/>
      </w:pBdr>
      <w:tabs>
        <w:tab w:val="center" w:pos="4819"/>
        <w:tab w:val="right" w:pos="9638"/>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FD479" w14:textId="77777777" w:rsidR="00045814" w:rsidRDefault="005A7E17">
    <w:pPr>
      <w:pBdr>
        <w:top w:val="nil"/>
        <w:left w:val="nil"/>
        <w:bottom w:val="nil"/>
        <w:right w:val="nil"/>
        <w:between w:val="nil"/>
      </w:pBdr>
      <w:tabs>
        <w:tab w:val="center" w:pos="4253"/>
        <w:tab w:val="right" w:pos="9638"/>
      </w:tabs>
    </w:pPr>
    <w:r>
      <w:rPr>
        <w:color w:val="000000"/>
        <w:lang w:val="lt"/>
      </w:rPr>
      <w:tab/>
    </w:r>
  </w:p>
  <w:tbl>
    <w:tblPr>
      <w:tblStyle w:val="ac"/>
      <w:tblW w:w="9630" w:type="dxa"/>
      <w:tblLayout w:type="fixed"/>
      <w:tblLook w:val="0600" w:firstRow="0" w:lastRow="0" w:firstColumn="0" w:lastColumn="0" w:noHBand="1" w:noVBand="1"/>
    </w:tblPr>
    <w:tblGrid>
      <w:gridCol w:w="1470"/>
      <w:gridCol w:w="4230"/>
      <w:gridCol w:w="3930"/>
    </w:tblGrid>
    <w:tr w:rsidR="00045814" w14:paraId="2760A075" w14:textId="77777777">
      <w:trPr>
        <w:trHeight w:val="1335"/>
      </w:trPr>
      <w:tc>
        <w:tcPr>
          <w:tcW w:w="1470" w:type="dxa"/>
          <w:shd w:val="clear" w:color="auto" w:fill="auto"/>
          <w:tcMar>
            <w:top w:w="100" w:type="dxa"/>
            <w:left w:w="100" w:type="dxa"/>
            <w:bottom w:w="100" w:type="dxa"/>
            <w:right w:w="100" w:type="dxa"/>
          </w:tcMar>
        </w:tcPr>
        <w:p w14:paraId="5E26E439" w14:textId="77777777" w:rsidR="00045814" w:rsidRDefault="005A7E17">
          <w:pPr>
            <w:tabs>
              <w:tab w:val="center" w:pos="4819"/>
              <w:tab w:val="right" w:pos="9638"/>
            </w:tabs>
          </w:pPr>
          <w:r>
            <w:rPr>
              <w:noProof/>
              <w:lang w:val="lt"/>
            </w:rPr>
            <w:drawing>
              <wp:inline distT="114300" distB="114300" distL="114300" distR="114300" wp14:anchorId="61D5CD6B" wp14:editId="62365E08">
                <wp:extent cx="561023" cy="732446"/>
                <wp:effectExtent l="0" t="0" r="0" b="0"/>
                <wp:docPr id="4"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
                        <a:srcRect/>
                        <a:stretch>
                          <a:fillRect/>
                        </a:stretch>
                      </pic:blipFill>
                      <pic:spPr>
                        <a:xfrm>
                          <a:off x="0" y="0"/>
                          <a:ext cx="561023" cy="732446"/>
                        </a:xfrm>
                        <a:prstGeom prst="rect">
                          <a:avLst/>
                        </a:prstGeom>
                        <a:ln/>
                      </pic:spPr>
                    </pic:pic>
                  </a:graphicData>
                </a:graphic>
              </wp:inline>
            </w:drawing>
          </w:r>
        </w:p>
      </w:tc>
      <w:tc>
        <w:tcPr>
          <w:tcW w:w="4230" w:type="dxa"/>
          <w:shd w:val="clear" w:color="auto" w:fill="auto"/>
          <w:tcMar>
            <w:top w:w="100" w:type="dxa"/>
            <w:left w:w="100" w:type="dxa"/>
            <w:bottom w:w="100" w:type="dxa"/>
            <w:right w:w="100" w:type="dxa"/>
          </w:tcMar>
        </w:tcPr>
        <w:p w14:paraId="150E3660" w14:textId="77777777" w:rsidR="00045814" w:rsidRDefault="00045814">
          <w:pPr>
            <w:widowControl w:val="0"/>
            <w:rPr>
              <w:rFonts w:ascii="Tahoma" w:eastAsia="Tahoma" w:hAnsi="Tahoma" w:cs="Tahoma"/>
              <w:b/>
              <w:color w:val="033B5E"/>
              <w:sz w:val="20"/>
              <w:szCs w:val="20"/>
            </w:rPr>
          </w:pPr>
        </w:p>
        <w:p w14:paraId="5D48C848" w14:textId="77777777" w:rsidR="00045814" w:rsidRPr="009B0752" w:rsidRDefault="005A7E17">
          <w:pPr>
            <w:widowControl w:val="0"/>
            <w:rPr>
              <w:rFonts w:ascii="Tahoma" w:eastAsia="Tahoma" w:hAnsi="Tahoma" w:cs="Tahoma"/>
              <w:sz w:val="20"/>
              <w:szCs w:val="20"/>
              <w:lang w:val="en-US"/>
            </w:rPr>
          </w:pPr>
          <w:r>
            <w:rPr>
              <w:b/>
              <w:color w:val="033B5E"/>
              <w:sz w:val="20"/>
              <w:szCs w:val="20"/>
              <w:lang w:val="lt"/>
            </w:rPr>
            <w:t>Mokytojai ir mokiniai kartu gerina mokyklos aplinką</w:t>
          </w:r>
        </w:p>
      </w:tc>
      <w:tc>
        <w:tcPr>
          <w:tcW w:w="3930" w:type="dxa"/>
          <w:shd w:val="clear" w:color="auto" w:fill="auto"/>
          <w:tcMar>
            <w:top w:w="100" w:type="dxa"/>
            <w:left w:w="100" w:type="dxa"/>
            <w:bottom w:w="100" w:type="dxa"/>
            <w:right w:w="100" w:type="dxa"/>
          </w:tcMar>
        </w:tcPr>
        <w:p w14:paraId="4C384FF7" w14:textId="77777777" w:rsidR="00045814" w:rsidRDefault="005A7E17">
          <w:pPr>
            <w:widowControl w:val="0"/>
          </w:pPr>
          <w:r>
            <w:rPr>
              <w:noProof/>
              <w:lang w:val="lt"/>
            </w:rPr>
            <w:drawing>
              <wp:inline distT="114300" distB="114300" distL="114300" distR="114300" wp14:anchorId="5AC242C7" wp14:editId="6988BF61">
                <wp:extent cx="2058353" cy="522888"/>
                <wp:effectExtent l="0" t="0" r="0" b="0"/>
                <wp:docPr id="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srcRect/>
                        <a:stretch>
                          <a:fillRect/>
                        </a:stretch>
                      </pic:blipFill>
                      <pic:spPr>
                        <a:xfrm>
                          <a:off x="0" y="0"/>
                          <a:ext cx="2058353" cy="522888"/>
                        </a:xfrm>
                        <a:prstGeom prst="rect">
                          <a:avLst/>
                        </a:prstGeom>
                        <a:ln/>
                      </pic:spPr>
                    </pic:pic>
                  </a:graphicData>
                </a:graphic>
              </wp:inline>
            </w:drawing>
          </w:r>
        </w:p>
      </w:tc>
    </w:tr>
  </w:tbl>
  <w:p w14:paraId="40F8674B" w14:textId="77777777" w:rsidR="00045814" w:rsidRDefault="008D2908">
    <w:pPr>
      <w:tabs>
        <w:tab w:val="center" w:pos="4819"/>
        <w:tab w:val="right" w:pos="9638"/>
      </w:tabs>
      <w:rPr>
        <w:b/>
        <w:sz w:val="28"/>
        <w:szCs w:val="28"/>
      </w:rPr>
    </w:pPr>
    <w:r>
      <w:rPr>
        <w:noProof/>
        <w:lang w:val="lt"/>
      </w:rPr>
      <w:pict w14:anchorId="3E22EC71">
        <v:rect id="_x0000_i1026" alt="" style="width:481.9pt;height:.05pt;mso-width-percent:0;mso-height-percent:0;mso-width-percent:0;mso-height-percent:0" o:hralign="center" o:hrstd="t" o:hr="t" fillcolor="#a0a0a0" stroked="f"/>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4A406" w14:textId="77777777" w:rsidR="00045814" w:rsidRDefault="00045814">
    <w:pPr>
      <w:pBdr>
        <w:top w:val="nil"/>
        <w:left w:val="nil"/>
        <w:bottom w:val="nil"/>
        <w:right w:val="nil"/>
        <w:between w:val="nil"/>
      </w:pBdr>
      <w:tabs>
        <w:tab w:val="center" w:pos="4819"/>
        <w:tab w:val="right" w:pos="9638"/>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00119"/>
    <w:multiLevelType w:val="multilevel"/>
    <w:tmpl w:val="738EA1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7807893"/>
    <w:multiLevelType w:val="multilevel"/>
    <w:tmpl w:val="F042B0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EB4277F"/>
    <w:multiLevelType w:val="multilevel"/>
    <w:tmpl w:val="C9AA2E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FFC4488"/>
    <w:multiLevelType w:val="multilevel"/>
    <w:tmpl w:val="CDD630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4F50564"/>
    <w:multiLevelType w:val="multilevel"/>
    <w:tmpl w:val="FB28FB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CFF3891"/>
    <w:multiLevelType w:val="multilevel"/>
    <w:tmpl w:val="C26097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ED40BB4"/>
    <w:multiLevelType w:val="multilevel"/>
    <w:tmpl w:val="7A1CF5C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4D44710E"/>
    <w:multiLevelType w:val="multilevel"/>
    <w:tmpl w:val="E182C1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6B404B33"/>
    <w:multiLevelType w:val="multilevel"/>
    <w:tmpl w:val="52CE3D9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6FBE160B"/>
    <w:multiLevelType w:val="multilevel"/>
    <w:tmpl w:val="D3782B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752564D3"/>
    <w:multiLevelType w:val="multilevel"/>
    <w:tmpl w:val="63D68C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70571547">
    <w:abstractNumId w:val="5"/>
  </w:num>
  <w:num w:numId="2" w16cid:durableId="1037119361">
    <w:abstractNumId w:val="4"/>
  </w:num>
  <w:num w:numId="3" w16cid:durableId="1130704140">
    <w:abstractNumId w:val="6"/>
  </w:num>
  <w:num w:numId="4" w16cid:durableId="105076250">
    <w:abstractNumId w:val="8"/>
  </w:num>
  <w:num w:numId="5" w16cid:durableId="53822400">
    <w:abstractNumId w:val="3"/>
  </w:num>
  <w:num w:numId="6" w16cid:durableId="25452511">
    <w:abstractNumId w:val="0"/>
  </w:num>
  <w:num w:numId="7" w16cid:durableId="1066807255">
    <w:abstractNumId w:val="1"/>
  </w:num>
  <w:num w:numId="8" w16cid:durableId="1502086885">
    <w:abstractNumId w:val="7"/>
  </w:num>
  <w:num w:numId="9" w16cid:durableId="466046873">
    <w:abstractNumId w:val="2"/>
  </w:num>
  <w:num w:numId="10" w16cid:durableId="599024763">
    <w:abstractNumId w:val="10"/>
  </w:num>
  <w:num w:numId="11" w16cid:durableId="206806979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5814"/>
    <w:rsid w:val="00045814"/>
    <w:rsid w:val="005A7E17"/>
    <w:rsid w:val="008D2908"/>
    <w:rsid w:val="009B0752"/>
    <w:rsid w:val="00A816D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24D7D369"/>
  <w15:docId w15:val="{520E0DB6-5721-5948-8AAF-453940BDC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spacing w:before="240" w:after="60"/>
      <w:ind w:left="432" w:hanging="432"/>
      <w:outlineLvl w:val="0"/>
    </w:pPr>
    <w:rPr>
      <w:rFonts w:ascii="Arial" w:eastAsia="Arial" w:hAnsi="Arial" w:cs="Arial"/>
      <w:b/>
      <w:sz w:val="32"/>
      <w:szCs w:val="32"/>
    </w:rPr>
  </w:style>
  <w:style w:type="paragraph" w:styleId="Titolo2">
    <w:name w:val="heading 2"/>
    <w:basedOn w:val="Normale"/>
    <w:next w:val="Normale"/>
    <w:uiPriority w:val="9"/>
    <w:semiHidden/>
    <w:unhideWhenUsed/>
    <w:qFormat/>
    <w:pPr>
      <w:keepNext/>
      <w:spacing w:before="240" w:after="60"/>
      <w:ind w:left="576" w:hanging="576"/>
      <w:outlineLvl w:val="1"/>
    </w:pPr>
    <w:rPr>
      <w:rFonts w:ascii="Arial" w:eastAsia="Arial" w:hAnsi="Arial" w:cs="Arial"/>
      <w:b/>
      <w:i/>
      <w:sz w:val="28"/>
      <w:szCs w:val="28"/>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jc w:val="center"/>
    </w:pPr>
    <w:rPr>
      <w:rFonts w:ascii="Arial Narrow" w:eastAsia="Arial Narrow" w:hAnsi="Arial Narrow" w:cs="Arial Narrow"/>
      <w:sz w:val="20"/>
      <w:szCs w:val="20"/>
    </w:rPr>
  </w:style>
  <w:style w:type="table" w:customStyle="1" w:styleId="TableNormal1">
    <w:name w:val="Table Normal1"/>
    <w:tblPr>
      <w:tblCellMar>
        <w:top w:w="0" w:type="dxa"/>
        <w:left w:w="0" w:type="dxa"/>
        <w:bottom w:w="0" w:type="dxa"/>
        <w:right w:w="0" w:type="dxa"/>
      </w:tblCellMar>
    </w:tblPr>
  </w:style>
  <w:style w:type="paragraph" w:styleId="Sottotitolo">
    <w:name w:val="Subtitle"/>
    <w:basedOn w:val="Normale"/>
    <w:next w:val="Normale"/>
    <w:uiPriority w:val="11"/>
    <w:qFormat/>
    <w:pPr>
      <w:pBdr>
        <w:top w:val="nil"/>
        <w:left w:val="nil"/>
        <w:bottom w:val="nil"/>
        <w:right w:val="nil"/>
        <w:between w:val="nil"/>
      </w:pBdr>
      <w:spacing w:after="160"/>
    </w:pPr>
    <w:rPr>
      <w:rFonts w:ascii="Calibri" w:eastAsia="Calibri" w:hAnsi="Calibri" w:cs="Calibri"/>
      <w:color w:val="5A5A5A"/>
      <w:sz w:val="22"/>
      <w:szCs w:val="22"/>
    </w:rPr>
  </w:style>
  <w:style w:type="table" w:customStyle="1" w:styleId="a">
    <w:basedOn w:val="TableNormal1"/>
    <w:tblPr>
      <w:tblStyleRowBandSize w:val="1"/>
      <w:tblStyleColBandSize w:val="1"/>
      <w:tblCellMar>
        <w:top w:w="100" w:type="dxa"/>
        <w:left w:w="100" w:type="dxa"/>
        <w:bottom w:w="100" w:type="dxa"/>
        <w:right w:w="100" w:type="dxa"/>
      </w:tblCellMar>
    </w:tblPr>
  </w:style>
  <w:style w:type="paragraph" w:styleId="Intestazione">
    <w:name w:val="header"/>
    <w:basedOn w:val="Normale"/>
    <w:link w:val="IntestazioneCarattere"/>
    <w:uiPriority w:val="99"/>
    <w:unhideWhenUsed/>
    <w:rsid w:val="001568CA"/>
    <w:pPr>
      <w:tabs>
        <w:tab w:val="center" w:pos="4819"/>
        <w:tab w:val="right" w:pos="9638"/>
      </w:tabs>
    </w:pPr>
  </w:style>
  <w:style w:type="character" w:customStyle="1" w:styleId="IntestazioneCarattere">
    <w:name w:val="Intestazione Carattere"/>
    <w:basedOn w:val="Carpredefinitoparagrafo"/>
    <w:link w:val="Intestazione"/>
    <w:uiPriority w:val="99"/>
    <w:rsid w:val="001568CA"/>
  </w:style>
  <w:style w:type="paragraph" w:styleId="Pidipagina">
    <w:name w:val="footer"/>
    <w:basedOn w:val="Normale"/>
    <w:link w:val="PidipaginaCarattere"/>
    <w:uiPriority w:val="99"/>
    <w:unhideWhenUsed/>
    <w:rsid w:val="001568CA"/>
    <w:pPr>
      <w:tabs>
        <w:tab w:val="center" w:pos="4819"/>
        <w:tab w:val="right" w:pos="9638"/>
      </w:tabs>
    </w:pPr>
  </w:style>
  <w:style w:type="character" w:customStyle="1" w:styleId="PidipaginaCarattere">
    <w:name w:val="Piè di pagina Carattere"/>
    <w:basedOn w:val="Carpredefinitoparagrafo"/>
    <w:link w:val="Pidipagina"/>
    <w:uiPriority w:val="99"/>
    <w:rsid w:val="001568CA"/>
  </w:style>
  <w:style w:type="paragraph" w:styleId="Paragrafoelenco">
    <w:name w:val="List Paragraph"/>
    <w:basedOn w:val="Normale"/>
    <w:uiPriority w:val="34"/>
    <w:qFormat/>
    <w:rsid w:val="00FD007B"/>
    <w:pPr>
      <w:ind w:left="720"/>
      <w:contextualSpacing/>
    </w:pPr>
  </w:style>
  <w:style w:type="table" w:styleId="Grigliatabella">
    <w:name w:val="Table Grid"/>
    <w:basedOn w:val="Tabellanormale"/>
    <w:uiPriority w:val="39"/>
    <w:rsid w:val="00730B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306FD3"/>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06FD3"/>
    <w:rPr>
      <w:rFonts w:ascii="Segoe UI" w:hAnsi="Segoe UI" w:cs="Segoe UI"/>
      <w:sz w:val="18"/>
      <w:szCs w:val="18"/>
    </w:rPr>
  </w:style>
  <w:style w:type="paragraph" w:customStyle="1" w:styleId="Corpo">
    <w:name w:val="Corpo"/>
    <w:rsid w:val="00D2286D"/>
    <w:pPr>
      <w:pBdr>
        <w:top w:val="nil"/>
        <w:left w:val="nil"/>
        <w:bottom w:val="nil"/>
        <w:right w:val="nil"/>
        <w:between w:val="nil"/>
        <w:bar w:val="nil"/>
      </w:pBdr>
    </w:pPr>
    <w:rPr>
      <w:rFonts w:ascii="Helvetica Neue" w:eastAsia="Arial Unicode MS" w:hAnsi="Helvetica Neue" w:cs="Arial Unicode MS"/>
      <w:color w:val="000000"/>
      <w:sz w:val="22"/>
      <w:szCs w:val="22"/>
      <w:bdr w:val="nil"/>
      <w:lang w:val="it-IT"/>
    </w:rPr>
  </w:style>
  <w:style w:type="paragraph" w:customStyle="1" w:styleId="Stiletabella2">
    <w:name w:val="Stile tabella 2"/>
    <w:rsid w:val="00D2286D"/>
    <w:pPr>
      <w:pBdr>
        <w:top w:val="nil"/>
        <w:left w:val="nil"/>
        <w:bottom w:val="nil"/>
        <w:right w:val="nil"/>
        <w:between w:val="nil"/>
        <w:bar w:val="nil"/>
      </w:pBdr>
    </w:pPr>
    <w:rPr>
      <w:rFonts w:ascii="Helvetica Neue" w:eastAsia="Helvetica Neue" w:hAnsi="Helvetica Neue" w:cs="Helvetica Neue"/>
      <w:color w:val="000000"/>
      <w:sz w:val="20"/>
      <w:szCs w:val="20"/>
      <w:bdr w:val="nil"/>
      <w:lang w:val="it-IT"/>
    </w:rPr>
  </w:style>
  <w:style w:type="paragraph" w:customStyle="1" w:styleId="Didefault">
    <w:name w:val="Di default"/>
    <w:rsid w:val="00D2286D"/>
    <w:pPr>
      <w:pBdr>
        <w:top w:val="nil"/>
        <w:left w:val="nil"/>
        <w:bottom w:val="nil"/>
        <w:right w:val="nil"/>
        <w:between w:val="nil"/>
        <w:bar w:val="nil"/>
      </w:pBdr>
    </w:pPr>
    <w:rPr>
      <w:rFonts w:ascii="Helvetica Neue" w:eastAsia="Arial Unicode MS" w:hAnsi="Helvetica Neue" w:cs="Arial Unicode MS"/>
      <w:color w:val="000000"/>
      <w:sz w:val="22"/>
      <w:szCs w:val="22"/>
      <w:bdr w:val="nil"/>
      <w:lang w:val="it-IT"/>
    </w:rPr>
  </w:style>
  <w:style w:type="character" w:customStyle="1" w:styleId="Hyperlink0">
    <w:name w:val="Hyperlink.0"/>
    <w:basedOn w:val="Collegamentoipertestuale"/>
    <w:rsid w:val="00D2286D"/>
    <w:rPr>
      <w:color w:val="0000FF" w:themeColor="hyperlink"/>
      <w:u w:val="single"/>
    </w:rPr>
  </w:style>
  <w:style w:type="character" w:styleId="Collegamentoipertestuale">
    <w:name w:val="Hyperlink"/>
    <w:basedOn w:val="Carpredefinitoparagrafo"/>
    <w:uiPriority w:val="99"/>
    <w:unhideWhenUsed/>
    <w:rsid w:val="00D2286D"/>
    <w:rPr>
      <w:color w:val="0000FF" w:themeColor="hyperlink"/>
      <w:u w:val="single"/>
    </w:rPr>
  </w:style>
  <w:style w:type="character" w:styleId="Menzionenonrisolta">
    <w:name w:val="Unresolved Mention"/>
    <w:basedOn w:val="Carpredefinitoparagrafo"/>
    <w:uiPriority w:val="99"/>
    <w:semiHidden/>
    <w:unhideWhenUsed/>
    <w:rsid w:val="002B3AC0"/>
    <w:rPr>
      <w:color w:val="605E5C"/>
      <w:shd w:val="clear" w:color="auto" w:fill="E1DFDD"/>
    </w:rPr>
  </w:style>
  <w:style w:type="character" w:styleId="Collegamentovisitato">
    <w:name w:val="FollowedHyperlink"/>
    <w:basedOn w:val="Carpredefinitoparagrafo"/>
    <w:uiPriority w:val="99"/>
    <w:semiHidden/>
    <w:unhideWhenUsed/>
    <w:rsid w:val="00E02962"/>
    <w:rPr>
      <w:color w:val="800080" w:themeColor="followedHyperlink"/>
      <w:u w:val="single"/>
    </w:rPr>
  </w:style>
  <w:style w:type="table" w:customStyle="1" w:styleId="a0">
    <w:basedOn w:val="TableNormal1"/>
    <w:tblPr>
      <w:tblStyleRowBandSize w:val="1"/>
      <w:tblStyleColBandSize w:val="1"/>
      <w:tblCellMar>
        <w:top w:w="100" w:type="dxa"/>
        <w:left w:w="100" w:type="dxa"/>
        <w:bottom w:w="100" w:type="dxa"/>
        <w:right w:w="100" w:type="dxa"/>
      </w:tblCellMar>
    </w:tblPr>
  </w:style>
  <w:style w:type="table" w:customStyle="1" w:styleId="a1">
    <w:basedOn w:val="TableNormal1"/>
    <w:tblPr>
      <w:tblStyleRowBandSize w:val="1"/>
      <w:tblStyleColBandSize w:val="1"/>
      <w:tblCellMar>
        <w:top w:w="100" w:type="dxa"/>
        <w:left w:w="100" w:type="dxa"/>
        <w:bottom w:w="100" w:type="dxa"/>
        <w:right w:w="100" w:type="dxa"/>
      </w:tblCellMar>
    </w:tblPr>
  </w:style>
  <w:style w:type="table" w:customStyle="1" w:styleId="a2">
    <w:basedOn w:val="TableNormal1"/>
    <w:tblPr>
      <w:tblStyleRowBandSize w:val="1"/>
      <w:tblStyleColBandSize w:val="1"/>
      <w:tblCellMar>
        <w:top w:w="100" w:type="dxa"/>
        <w:left w:w="100" w:type="dxa"/>
        <w:bottom w:w="100" w:type="dxa"/>
        <w:right w:w="100" w:type="dxa"/>
      </w:tblCellMar>
    </w:tblPr>
  </w:style>
  <w:style w:type="table" w:customStyle="1" w:styleId="a3">
    <w:basedOn w:val="TableNormal1"/>
    <w:tblPr>
      <w:tblStyleRowBandSize w:val="1"/>
      <w:tblStyleColBandSize w:val="1"/>
      <w:tblCellMar>
        <w:top w:w="100" w:type="dxa"/>
        <w:left w:w="100" w:type="dxa"/>
        <w:bottom w:w="100" w:type="dxa"/>
        <w:right w:w="100" w:type="dxa"/>
      </w:tblCellMar>
    </w:tblPr>
  </w:style>
  <w:style w:type="table" w:customStyle="1" w:styleId="a4">
    <w:basedOn w:val="TableNormal1"/>
    <w:tblPr>
      <w:tblStyleRowBandSize w:val="1"/>
      <w:tblStyleColBandSize w:val="1"/>
      <w:tblCellMar>
        <w:top w:w="100" w:type="dxa"/>
        <w:left w:w="100" w:type="dxa"/>
        <w:bottom w:w="100" w:type="dxa"/>
        <w:right w:w="100" w:type="dxa"/>
      </w:tblCellMar>
    </w:tblPr>
  </w:style>
  <w:style w:type="table" w:customStyle="1" w:styleId="a5">
    <w:basedOn w:val="TableNormal1"/>
    <w:tblPr>
      <w:tblStyleRowBandSize w:val="1"/>
      <w:tblStyleColBandSize w:val="1"/>
      <w:tblCellMar>
        <w:top w:w="100" w:type="dxa"/>
        <w:left w:w="100" w:type="dxa"/>
        <w:bottom w:w="100" w:type="dxa"/>
        <w:right w:w="100" w:type="dxa"/>
      </w:tblCellMar>
    </w:tblPr>
  </w:style>
  <w:style w:type="table" w:customStyle="1" w:styleId="a6">
    <w:basedOn w:val="TableNormal1"/>
    <w:tblPr>
      <w:tblStyleRowBandSize w:val="1"/>
      <w:tblStyleColBandSize w:val="1"/>
      <w:tblCellMar>
        <w:top w:w="100" w:type="dxa"/>
        <w:left w:w="100" w:type="dxa"/>
        <w:bottom w:w="100" w:type="dxa"/>
        <w:right w:w="100" w:type="dxa"/>
      </w:tblCellMar>
    </w:tblPr>
  </w:style>
  <w:style w:type="table" w:customStyle="1" w:styleId="a7">
    <w:basedOn w:val="TableNormal1"/>
    <w:tblPr>
      <w:tblStyleRowBandSize w:val="1"/>
      <w:tblStyleColBandSize w:val="1"/>
      <w:tblCellMar>
        <w:top w:w="100" w:type="dxa"/>
        <w:left w:w="100" w:type="dxa"/>
        <w:bottom w:w="100" w:type="dxa"/>
        <w:right w:w="100" w:type="dxa"/>
      </w:tblCellMar>
    </w:tblPr>
  </w:style>
  <w:style w:type="table" w:customStyle="1" w:styleId="a8">
    <w:basedOn w:val="TableNormal1"/>
    <w:tblPr>
      <w:tblStyleRowBandSize w:val="1"/>
      <w:tblStyleColBandSize w:val="1"/>
      <w:tblCellMar>
        <w:top w:w="100" w:type="dxa"/>
        <w:left w:w="100" w:type="dxa"/>
        <w:bottom w:w="100" w:type="dxa"/>
        <w:right w:w="100" w:type="dxa"/>
      </w:tblCellMar>
    </w:tblPr>
  </w:style>
  <w:style w:type="table" w:customStyle="1" w:styleId="a9">
    <w:basedOn w:val="TableNormal1"/>
    <w:tblPr>
      <w:tblStyleRowBandSize w:val="1"/>
      <w:tblStyleColBandSize w:val="1"/>
      <w:tblCellMar>
        <w:top w:w="100" w:type="dxa"/>
        <w:left w:w="100" w:type="dxa"/>
        <w:bottom w:w="100" w:type="dxa"/>
        <w:right w:w="100" w:type="dxa"/>
      </w:tblCellMar>
    </w:tblPr>
  </w:style>
  <w:style w:type="character" w:styleId="Testosegnaposto">
    <w:name w:val="Placeholder Text"/>
    <w:basedOn w:val="Carpredefinitoparagrafo"/>
    <w:uiPriority w:val="99"/>
    <w:semiHidden/>
    <w:rsid w:val="0098060B"/>
    <w:rPr>
      <w:color w:val="808080"/>
    </w:rPr>
  </w:style>
  <w:style w:type="table" w:customStyle="1" w:styleId="aa">
    <w:basedOn w:val="Tabellanormale"/>
    <w:tblPr>
      <w:tblStyleRowBandSize w:val="1"/>
      <w:tblStyleColBandSize w:val="1"/>
      <w:tblCellMar>
        <w:top w:w="100" w:type="dxa"/>
        <w:left w:w="100" w:type="dxa"/>
        <w:bottom w:w="100" w:type="dxa"/>
        <w:right w:w="100" w:type="dxa"/>
      </w:tblCellMar>
    </w:tblPr>
  </w:style>
  <w:style w:type="table" w:customStyle="1" w:styleId="ab">
    <w:basedOn w:val="Tabellanormale"/>
    <w:tblPr>
      <w:tblStyleRowBandSize w:val="1"/>
      <w:tblStyleColBandSize w:val="1"/>
      <w:tblCellMar>
        <w:top w:w="100" w:type="dxa"/>
        <w:left w:w="100" w:type="dxa"/>
        <w:bottom w:w="100" w:type="dxa"/>
        <w:right w:w="100" w:type="dxa"/>
      </w:tblCellMar>
    </w:tblPr>
  </w:style>
  <w:style w:type="table" w:customStyle="1" w:styleId="ac">
    <w:basedOn w:val="Tabellanormale"/>
    <w:tblPr>
      <w:tblStyleRowBandSize w:val="1"/>
      <w:tblStyleColBandSize w:val="1"/>
      <w:tblCellMar>
        <w:top w:w="100" w:type="dxa"/>
        <w:left w:w="100" w:type="dxa"/>
        <w:bottom w:w="100" w:type="dxa"/>
        <w:right w:w="100" w:type="dxa"/>
      </w:tblCellMar>
    </w:tblPr>
  </w:style>
  <w:style w:type="table" w:customStyle="1" w:styleId="ad">
    <w:basedOn w:val="Tabellanormale"/>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iro.com"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jpg"/><Relationship Id="rId5" Type="http://schemas.openxmlformats.org/officeDocument/2006/relationships/image" Target="media/image8.jpg"/><Relationship Id="rId4"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eR2mTJDVaFfqyMIv7ikzdGSGDPg==">AMUW2mVSXUKD5oqTgmXmx1EL6/tRXAW77ceppZcAOxOJxriCAP220kEIBFKpUSiuNU7DTqpK2perKUs2m6siK0o4iyk1VLc67pGPACZmms9Ltl3aPG5RSm0=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1659</Words>
  <Characters>9458</Characters>
  <Application>Microsoft Office Word</Application>
  <DocSecurity>0</DocSecurity>
  <Lines>78</Lines>
  <Paragraphs>22</Paragraphs>
  <ScaleCrop>false</ScaleCrop>
  <Company/>
  <LinksUpToDate>false</LinksUpToDate>
  <CharactersWithSpaces>11095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ModifiedBy>Francesco Pisanu</cp:lastModifiedBy>
  <cp:revision>1</cp:revision>
  <dcterms:created xsi:type="dcterms:W3CDTF">2021-10-06T10:39:00Z</dcterms:created>
  <dcterms:modified xsi:type="dcterms:W3CDTF">2023-01-16T17:49:00Z</dcterms:modified>
  <cp:category/>
</cp:coreProperties>
</file>