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D4E97" w14:textId="1D611DE4" w:rsidR="003D7A5C" w:rsidRDefault="00AA60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/>
        <w:ind w:left="432" w:hanging="43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14:paraId="520CA4F0" w14:textId="77777777" w:rsidR="003D7A5C" w:rsidRDefault="00AA60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/>
        <w:ind w:left="432" w:hanging="432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lt"/>
        </w:rPr>
        <w:t xml:space="preserve">  5 MINUČIŲ RAŠYMAS</w:t>
      </w:r>
    </w:p>
    <w:p w14:paraId="4A2059DD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/>
        <w:ind w:left="432" w:hanging="432"/>
        <w:jc w:val="center"/>
        <w:rPr>
          <w:b/>
        </w:rPr>
      </w:pPr>
    </w:p>
    <w:p w14:paraId="5624427C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</w:rPr>
      </w:pPr>
    </w:p>
    <w:p w14:paraId="481768A9" w14:textId="77777777" w:rsidR="003D7A5C" w:rsidRDefault="00AA60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/>
        <w:ind w:left="432" w:hanging="432"/>
        <w:jc w:val="center"/>
        <w:rPr>
          <w:b/>
        </w:rPr>
      </w:pPr>
      <w:r>
        <w:rPr>
          <w:b/>
          <w:noProof/>
        </w:rPr>
        <w:drawing>
          <wp:inline distT="114300" distB="114300" distL="114300" distR="114300" wp14:anchorId="7724BF0F" wp14:editId="57C29C35">
            <wp:extent cx="1181100" cy="971550"/>
            <wp:effectExtent l="0" t="0" r="0" b="0"/>
            <wp:docPr id="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71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16FE86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1E2F406F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</w:p>
    <w:p w14:paraId="15C7AF6E" w14:textId="77777777" w:rsidR="003D7A5C" w:rsidRDefault="00AA60A6">
      <w:pPr>
        <w:keepNext/>
        <w:keepLines/>
        <w:rPr>
          <w:rFonts w:ascii="Calibri" w:eastAsia="Calibri" w:hAnsi="Calibri" w:cs="Calibri"/>
          <w:b/>
          <w:sz w:val="22"/>
          <w:szCs w:val="22"/>
        </w:rPr>
      </w:pPr>
      <w:r>
        <w:rPr>
          <w:b/>
          <w:sz w:val="22"/>
          <w:szCs w:val="22"/>
          <w:lang w:val="lt"/>
        </w:rPr>
        <w:t>PAGRINDINĖS FUNKCIJOS</w:t>
      </w:r>
    </w:p>
    <w:p w14:paraId="28A1BEEB" w14:textId="77777777" w:rsidR="003D7A5C" w:rsidRDefault="003D7A5C">
      <w:pPr>
        <w:keepNext/>
        <w:keepLines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5"/>
        <w:tblW w:w="705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3840"/>
      </w:tblGrid>
      <w:tr w:rsidR="003D7A5C" w14:paraId="688ACE41" w14:textId="77777777">
        <w:trPr>
          <w:trHeight w:val="480"/>
          <w:tblHeader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5FA70" w14:textId="77777777" w:rsidR="003D7A5C" w:rsidRDefault="00AA60A6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Geresni įgūdžiai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575F4" w14:textId="77777777" w:rsidR="003D7A5C" w:rsidRDefault="00AA60A6">
            <w:pPr>
              <w:keepNext/>
              <w:keepLine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TIKSLŲ NUSTATYMAS</w:t>
            </w:r>
          </w:p>
        </w:tc>
      </w:tr>
      <w:tr w:rsidR="003D7A5C" w14:paraId="3CFABDED" w14:textId="77777777">
        <w:trPr>
          <w:trHeight w:val="480"/>
          <w:tblHeader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791CB" w14:textId="77777777" w:rsidR="003D7A5C" w:rsidRDefault="00AA60A6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Tinka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0EE18" w14:textId="77777777" w:rsidR="003D7A5C" w:rsidRDefault="00AA60A6">
            <w:pPr>
              <w:keepNext/>
              <w:keepLine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Mokytojai, mokiniai</w:t>
            </w:r>
          </w:p>
        </w:tc>
      </w:tr>
      <w:tr w:rsidR="003D7A5C" w14:paraId="1A023B06" w14:textId="77777777">
        <w:trPr>
          <w:trHeight w:val="480"/>
          <w:tblHeader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4F134" w14:textId="77777777" w:rsidR="003D7A5C" w:rsidRDefault="00AA60A6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Sudėtingumo lygis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65C5E" w14:textId="77777777" w:rsidR="003D7A5C" w:rsidRDefault="00AA60A6">
            <w:pPr>
              <w:keepNext/>
              <w:keepLine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Žemas</w:t>
            </w:r>
          </w:p>
        </w:tc>
      </w:tr>
      <w:tr w:rsidR="003D7A5C" w14:paraId="3273D653" w14:textId="77777777">
        <w:trPr>
          <w:trHeight w:val="480"/>
          <w:tblHeader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F037C" w14:textId="77777777" w:rsidR="003D7A5C" w:rsidRDefault="00AA60A6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 xml:space="preserve">Parametras 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58FA1" w14:textId="77777777" w:rsidR="003D7A5C" w:rsidRDefault="00AA60A6">
            <w:pPr>
              <w:keepNext/>
              <w:keepLine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Grupė</w:t>
            </w:r>
          </w:p>
        </w:tc>
      </w:tr>
      <w:tr w:rsidR="003D7A5C" w14:paraId="7B924FFD" w14:textId="77777777">
        <w:trPr>
          <w:trHeight w:val="480"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208E5" w14:textId="77777777" w:rsidR="003D7A5C" w:rsidRDefault="00AA60A6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Dalyvių skaičius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BEB66" w14:textId="77777777" w:rsidR="003D7A5C" w:rsidRDefault="00AA60A6">
            <w:pPr>
              <w:keepNext/>
              <w:keepLine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nuo 3 iki 30</w:t>
            </w:r>
          </w:p>
        </w:tc>
      </w:tr>
      <w:tr w:rsidR="003D7A5C" w14:paraId="6EE2ED32" w14:textId="77777777">
        <w:trPr>
          <w:trHeight w:val="480"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395FF" w14:textId="77777777" w:rsidR="003D7A5C" w:rsidRDefault="00AA60A6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Vidutinė trukmė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E2DE2" w14:textId="77777777" w:rsidR="003D7A5C" w:rsidRDefault="00AA60A6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30 minučių</w:t>
            </w:r>
          </w:p>
        </w:tc>
      </w:tr>
      <w:tr w:rsidR="003D7A5C" w14:paraId="034D4776" w14:textId="77777777">
        <w:trPr>
          <w:trHeight w:val="480"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29CEA" w14:textId="77777777" w:rsidR="003D7A5C" w:rsidRDefault="00AA60A6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Speciali įranga ir (arba) medžiagos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A7953" w14:textId="77777777" w:rsidR="003D7A5C" w:rsidRDefault="00AA60A6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Ne</w:t>
            </w:r>
          </w:p>
        </w:tc>
      </w:tr>
      <w:tr w:rsidR="003D7A5C" w14:paraId="07EF647B" w14:textId="77777777">
        <w:trPr>
          <w:trHeight w:val="480"/>
        </w:trPr>
        <w:tc>
          <w:tcPr>
            <w:tcW w:w="3210" w:type="dxa"/>
            <w:shd w:val="clear" w:color="auto" w:fill="C2C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3955" w14:textId="77777777" w:rsidR="003D7A5C" w:rsidRDefault="00AA60A6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Internetinė versija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345F4" w14:textId="77777777" w:rsidR="003D7A5C" w:rsidRDefault="00AA60A6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lt"/>
              </w:rPr>
              <w:t>Taip</w:t>
            </w:r>
          </w:p>
        </w:tc>
      </w:tr>
    </w:tbl>
    <w:p w14:paraId="05EE7710" w14:textId="77777777" w:rsidR="003D7A5C" w:rsidRDefault="003D7A5C">
      <w:pPr>
        <w:keepNext/>
        <w:keepLines/>
        <w:rPr>
          <w:b/>
        </w:rPr>
      </w:pPr>
    </w:p>
    <w:p w14:paraId="285A5304" w14:textId="77777777" w:rsidR="003D7A5C" w:rsidRDefault="003D7A5C">
      <w:pPr>
        <w:keepNext/>
        <w:keepLines/>
        <w:rPr>
          <w:b/>
        </w:rPr>
      </w:pPr>
    </w:p>
    <w:p w14:paraId="2C2F8EC1" w14:textId="77777777" w:rsidR="003D7A5C" w:rsidRDefault="00AA60A6">
      <w:pPr>
        <w:keepNext/>
        <w:keepLines/>
        <w:rPr>
          <w:b/>
        </w:rPr>
      </w:pPr>
      <w:r>
        <w:br w:type="page"/>
      </w:r>
    </w:p>
    <w:p w14:paraId="378454D6" w14:textId="77777777" w:rsidR="003D7A5C" w:rsidRDefault="003D7A5C">
      <w:pPr>
        <w:keepNext/>
        <w:keepLines/>
        <w:rPr>
          <w:b/>
        </w:rPr>
      </w:pPr>
    </w:p>
    <w:p w14:paraId="6AB75D99" w14:textId="77777777" w:rsidR="003D7A5C" w:rsidRDefault="00AA60A6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</w:rPr>
      </w:pPr>
      <w:r>
        <w:rPr>
          <w:b/>
          <w:lang w:val="lt"/>
        </w:rPr>
        <w:t>Apibūdinimas</w:t>
      </w:r>
    </w:p>
    <w:p w14:paraId="178E97D7" w14:textId="77777777" w:rsidR="003D7A5C" w:rsidRPr="003B0CB3" w:rsidRDefault="00AA60A6">
      <w:pPr>
        <w:spacing w:line="360" w:lineRule="auto"/>
        <w:jc w:val="both"/>
        <w:rPr>
          <w:highlight w:val="white"/>
          <w:lang w:val="lt"/>
        </w:rPr>
      </w:pPr>
      <w:r>
        <w:rPr>
          <w:highlight w:val="white"/>
          <w:lang w:val="lt"/>
        </w:rPr>
        <w:t xml:space="preserve">5 minučių rašymas yra vienas geriausių būdų apmąstyti savo patirtį ar dirbti su hipotezėmis, taip pat pagerinti rašymo ir skaitymo įgūdžius. 5 minučių skyrimas kasdieniam rašymo pratimui yra puikus </w:t>
      </w:r>
      <w:proofErr w:type="spellStart"/>
      <w:r>
        <w:rPr>
          <w:highlight w:val="white"/>
          <w:lang w:val="lt"/>
        </w:rPr>
        <w:t>būdasužtikrinti</w:t>
      </w:r>
      <w:proofErr w:type="spellEnd"/>
      <w:r>
        <w:rPr>
          <w:highlight w:val="white"/>
          <w:lang w:val="lt"/>
        </w:rPr>
        <w:t xml:space="preserve">, kad dalyviai praktikuotų rašymą kiekvieną dieną. Tai greita, paprasta ir smagi 5 minučių rašymo veikla.  </w:t>
      </w:r>
    </w:p>
    <w:p w14:paraId="5463E41A" w14:textId="77777777" w:rsidR="003D7A5C" w:rsidRPr="003B0CB3" w:rsidRDefault="00AA60A6">
      <w:pPr>
        <w:spacing w:line="360" w:lineRule="auto"/>
        <w:jc w:val="both"/>
        <w:rPr>
          <w:lang w:val="lt"/>
        </w:rPr>
      </w:pPr>
      <w:r>
        <w:rPr>
          <w:highlight w:val="white"/>
          <w:lang w:val="lt"/>
        </w:rPr>
        <w:t>Tai gali būti susiję su BET KURIA tema arba gali būti susijusi su KONKREČIA situacija, susijusia su klasės klimatu. Tai taip pat puikus pratimas, skatinantis empatiją, vaizduotę ir kūrybiškumą.</w:t>
      </w:r>
    </w:p>
    <w:p w14:paraId="1732A0D9" w14:textId="77777777" w:rsidR="003D7A5C" w:rsidRPr="003B0CB3" w:rsidRDefault="003D7A5C">
      <w:pPr>
        <w:spacing w:line="360" w:lineRule="auto"/>
        <w:jc w:val="both"/>
        <w:rPr>
          <w:b/>
          <w:lang w:val="lt"/>
        </w:rPr>
      </w:pPr>
    </w:p>
    <w:p w14:paraId="0C5171C9" w14:textId="77777777" w:rsidR="003D7A5C" w:rsidRDefault="00AA60A6">
      <w:pPr>
        <w:numPr>
          <w:ilvl w:val="0"/>
          <w:numId w:val="4"/>
        </w:numPr>
        <w:spacing w:line="360" w:lineRule="auto"/>
        <w:jc w:val="both"/>
        <w:rPr>
          <w:b/>
        </w:rPr>
      </w:pPr>
      <w:r>
        <w:rPr>
          <w:b/>
          <w:lang w:val="lt"/>
        </w:rPr>
        <w:t>Tikslas / nauda</w:t>
      </w:r>
    </w:p>
    <w:p w14:paraId="2B86F467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Dalyviai</w:t>
      </w:r>
    </w:p>
    <w:p w14:paraId="735AD8B9" w14:textId="77777777" w:rsidR="003D7A5C" w:rsidRDefault="00AA60A6">
      <w:pPr>
        <w:numPr>
          <w:ilvl w:val="0"/>
          <w:numId w:val="6"/>
        </w:numPr>
        <w:shd w:val="clear" w:color="auto" w:fill="FFFFFF"/>
        <w:spacing w:line="360" w:lineRule="auto"/>
        <w:ind w:left="1020"/>
        <w:jc w:val="both"/>
      </w:pPr>
      <w:r>
        <w:rPr>
          <w:lang w:val="lt"/>
        </w:rPr>
        <w:t>Atsakykite į kasdienį rašymo raginimą greičiau nei per 5 minutes.</w:t>
      </w:r>
    </w:p>
    <w:p w14:paraId="7F393215" w14:textId="77777777" w:rsidR="003D7A5C" w:rsidRDefault="00AA60A6">
      <w:pPr>
        <w:numPr>
          <w:ilvl w:val="0"/>
          <w:numId w:val="6"/>
        </w:numPr>
        <w:shd w:val="clear" w:color="auto" w:fill="FFFFFF"/>
        <w:spacing w:line="360" w:lineRule="auto"/>
        <w:ind w:left="1020"/>
        <w:jc w:val="both"/>
      </w:pPr>
      <w:r>
        <w:rPr>
          <w:lang w:val="lt"/>
        </w:rPr>
        <w:t>atspindėti savo patirtį.</w:t>
      </w:r>
    </w:p>
    <w:p w14:paraId="504339A7" w14:textId="77777777" w:rsidR="003D7A5C" w:rsidRDefault="00AA60A6">
      <w:pPr>
        <w:numPr>
          <w:ilvl w:val="0"/>
          <w:numId w:val="6"/>
        </w:numPr>
        <w:shd w:val="clear" w:color="auto" w:fill="FFFFFF"/>
        <w:spacing w:line="360" w:lineRule="auto"/>
        <w:ind w:left="1020"/>
        <w:jc w:val="both"/>
      </w:pPr>
      <w:r>
        <w:rPr>
          <w:lang w:val="lt"/>
        </w:rPr>
        <w:t xml:space="preserve">išmokti rinkti ir formuoti mintis, išsiaiškinti savo tikslus ir lūkesčius spaudžiant laikui; </w:t>
      </w:r>
    </w:p>
    <w:p w14:paraId="3E079668" w14:textId="77777777" w:rsidR="003D7A5C" w:rsidRDefault="00AA60A6">
      <w:pPr>
        <w:numPr>
          <w:ilvl w:val="0"/>
          <w:numId w:val="6"/>
        </w:numPr>
        <w:shd w:val="clear" w:color="auto" w:fill="FFFFFF"/>
        <w:spacing w:line="360" w:lineRule="auto"/>
        <w:ind w:left="1020"/>
        <w:jc w:val="both"/>
      </w:pPr>
      <w:r>
        <w:rPr>
          <w:lang w:val="lt"/>
        </w:rPr>
        <w:t>ugdyti laiko valdymo įgūdžius.</w:t>
      </w:r>
    </w:p>
    <w:p w14:paraId="4421EC59" w14:textId="77777777" w:rsidR="003D7A5C" w:rsidRDefault="00AA60A6">
      <w:pPr>
        <w:numPr>
          <w:ilvl w:val="0"/>
          <w:numId w:val="6"/>
        </w:numPr>
        <w:shd w:val="clear" w:color="auto" w:fill="FFFFFF"/>
        <w:spacing w:line="360" w:lineRule="auto"/>
        <w:ind w:left="1020"/>
        <w:jc w:val="both"/>
      </w:pPr>
      <w:proofErr w:type="spellStart"/>
      <w:r>
        <w:rPr>
          <w:lang w:val="lt"/>
        </w:rPr>
        <w:t>tobulintirašymo</w:t>
      </w:r>
      <w:proofErr w:type="spellEnd"/>
      <w:r>
        <w:rPr>
          <w:lang w:val="lt"/>
        </w:rPr>
        <w:t xml:space="preserve"> įgūdžius (laikui bėgant).</w:t>
      </w:r>
    </w:p>
    <w:p w14:paraId="6474E0A1" w14:textId="77777777" w:rsidR="003D7A5C" w:rsidRDefault="003D7A5C">
      <w:pPr>
        <w:spacing w:line="360" w:lineRule="auto"/>
        <w:jc w:val="both"/>
      </w:pPr>
    </w:p>
    <w:p w14:paraId="72DA7992" w14:textId="77777777" w:rsidR="003D7A5C" w:rsidRDefault="00AA60A6">
      <w:pPr>
        <w:numPr>
          <w:ilvl w:val="0"/>
          <w:numId w:val="4"/>
        </w:numPr>
        <w:spacing w:line="360" w:lineRule="auto"/>
        <w:jc w:val="both"/>
        <w:rPr>
          <w:b/>
        </w:rPr>
      </w:pPr>
      <w:r>
        <w:rPr>
          <w:b/>
          <w:lang w:val="lt"/>
        </w:rPr>
        <w:t xml:space="preserve">Susijusios ĮGŪDŽIŲ GRUPĖS </w:t>
      </w:r>
    </w:p>
    <w:p w14:paraId="4276C442" w14:textId="77777777" w:rsidR="003D7A5C" w:rsidRDefault="00AA60A6">
      <w:pPr>
        <w:spacing w:line="360" w:lineRule="auto"/>
        <w:jc w:val="both"/>
      </w:pPr>
      <w:bookmarkStart w:id="0" w:name="_heading=h.gjdgxs" w:colFirst="0" w:colLast="0"/>
      <w:bookmarkEnd w:id="0"/>
      <w:r>
        <w:rPr>
          <w:lang w:val="lt"/>
        </w:rPr>
        <w:t>KLASTERIS: TIKSLŲ NUSTATYMAS</w:t>
      </w:r>
    </w:p>
    <w:p w14:paraId="6153F94F" w14:textId="77777777" w:rsidR="003D7A5C" w:rsidRDefault="00AA60A6">
      <w:pPr>
        <w:spacing w:line="360" w:lineRule="auto"/>
        <w:jc w:val="both"/>
        <w:rPr>
          <w:b/>
          <w:i/>
        </w:rPr>
      </w:pPr>
      <w:r>
        <w:rPr>
          <w:b/>
          <w:i/>
          <w:lang w:val="lt"/>
        </w:rPr>
        <w:t xml:space="preserve">Nes </w:t>
      </w:r>
    </w:p>
    <w:p w14:paraId="6D9023AA" w14:textId="77777777" w:rsidR="003D7A5C" w:rsidRPr="003B0CB3" w:rsidRDefault="00AA60A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lang w:val="lt"/>
        </w:rPr>
      </w:pPr>
      <w:r>
        <w:rPr>
          <w:lang w:val="lt"/>
        </w:rPr>
        <w:t xml:space="preserve">Pratimas puikiai tinka apmąstyti dalyvių patirtį ar dirbti su hipotezėmis ("Tarkime, kad..."). Tai padeda išsiaiškinti dalyvių tikslus ir lūkesčius, kurie gali padėti jiems nustatyti, kokių veiksmų galima </w:t>
      </w:r>
      <w:proofErr w:type="spellStart"/>
      <w:r>
        <w:rPr>
          <w:lang w:val="lt"/>
        </w:rPr>
        <w:t>imtisklimato</w:t>
      </w:r>
      <w:proofErr w:type="spellEnd"/>
      <w:r>
        <w:rPr>
          <w:lang w:val="lt"/>
        </w:rPr>
        <w:t xml:space="preserve"> lygiu klasėje ir (arba) mokymo / mokymosi lygiu, kad būtų pasiekti šie tikslai.</w:t>
      </w:r>
    </w:p>
    <w:p w14:paraId="4DB5140A" w14:textId="77777777" w:rsidR="003D7A5C" w:rsidRPr="003B0CB3" w:rsidRDefault="003D7A5C">
      <w:pPr>
        <w:spacing w:line="360" w:lineRule="auto"/>
        <w:jc w:val="both"/>
        <w:rPr>
          <w:lang w:val="lt"/>
        </w:rPr>
      </w:pPr>
    </w:p>
    <w:p w14:paraId="36CE9109" w14:textId="77777777" w:rsidR="003D7A5C" w:rsidRDefault="00AA60A6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</w:rPr>
      </w:pPr>
      <w:r>
        <w:rPr>
          <w:b/>
          <w:lang w:val="lt"/>
        </w:rPr>
        <w:lastRenderedPageBreak/>
        <w:t>Kaip atlikti pratimą</w:t>
      </w:r>
    </w:p>
    <w:p w14:paraId="2D9ED219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40EEDC07" w14:textId="77777777" w:rsidR="003D7A5C" w:rsidRDefault="00AA60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>
        <w:rPr>
          <w:b/>
          <w:i/>
          <w:lang w:val="lt"/>
        </w:rPr>
        <w:t>1 žingsnis / paruošimas (5 min)</w:t>
      </w:r>
      <w:r>
        <w:rPr>
          <w:lang w:val="lt"/>
        </w:rPr>
        <w:t>:</w:t>
      </w:r>
    </w:p>
    <w:p w14:paraId="267BD54E" w14:textId="77777777" w:rsidR="003D7A5C" w:rsidRDefault="00AA60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line="360" w:lineRule="auto"/>
        <w:jc w:val="both"/>
      </w:pPr>
      <w:r>
        <w:rPr>
          <w:lang w:val="lt"/>
        </w:rPr>
        <w:t>Pasakykite siužetui: 5 minutes rašysite apie tai, ko norite.</w:t>
      </w:r>
    </w:p>
    <w:p w14:paraId="77B2E63A" w14:textId="77777777" w:rsidR="003D7A5C" w:rsidRPr="003B0CB3" w:rsidRDefault="00AA60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lang w:val="lt"/>
        </w:rPr>
      </w:pPr>
      <w:r>
        <w:rPr>
          <w:lang w:val="lt"/>
        </w:rPr>
        <w:t xml:space="preserve">Pasakykite dalyviams, kad tikslas yra užrašyti kuo daugiau idėjų. Rašyba nėra šios veiklos pagrindas. </w:t>
      </w:r>
      <w:r>
        <w:rPr>
          <w:highlight w:val="white"/>
          <w:lang w:val="lt"/>
        </w:rPr>
        <w:t xml:space="preserve"> Tai padidina jų pasitikėjimo lygį ir skatina juos toliau stengtis .</w:t>
      </w:r>
    </w:p>
    <w:p w14:paraId="2537378F" w14:textId="77777777" w:rsidR="003D7A5C" w:rsidRDefault="00AA60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highlight w:val="white"/>
          <w:lang w:val="lt"/>
        </w:rPr>
        <w:t xml:space="preserve">Paprašykite dalyvių apsispręsti dėl bendros temos.  Tai gali būti kažkas, kas juos jaudina, arba tai gali būti jų tapatybės dalis, kurią suprantate. Nesvarbu, ką pasirinksite, svarbu tai, </w:t>
      </w:r>
      <w:proofErr w:type="spellStart"/>
      <w:r>
        <w:rPr>
          <w:highlight w:val="white"/>
          <w:lang w:val="lt"/>
        </w:rPr>
        <w:t>kadesate</w:t>
      </w:r>
      <w:proofErr w:type="spellEnd"/>
      <w:r>
        <w:rPr>
          <w:highlight w:val="white"/>
          <w:lang w:val="lt"/>
        </w:rPr>
        <w:t xml:space="preserve"> pradiniame taške.</w:t>
      </w:r>
    </w:p>
    <w:p w14:paraId="525B1F6C" w14:textId="77777777" w:rsidR="003D7A5C" w:rsidRDefault="00AA60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 xml:space="preserve">Lengviausias būdas atlikti šią veiklą yra paprašyti dalyvių užrašyti savo emocijas, mintis, jausmus, atsižvelgiant į vieną ar kitą temą / įvykį, kuris neseniai įvyko klasėje. </w:t>
      </w:r>
    </w:p>
    <w:p w14:paraId="0CD14E1A" w14:textId="77777777" w:rsidR="003D7A5C" w:rsidRPr="003B0CB3" w:rsidRDefault="00AA60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lang w:val="lt"/>
        </w:rPr>
      </w:pPr>
      <w:r>
        <w:rPr>
          <w:highlight w:val="white"/>
          <w:lang w:val="lt"/>
        </w:rPr>
        <w:t xml:space="preserve">Arba </w:t>
      </w:r>
      <w:proofErr w:type="spellStart"/>
      <w:r>
        <w:rPr>
          <w:highlight w:val="white"/>
          <w:lang w:val="lt"/>
        </w:rPr>
        <w:t>kitasvariantas</w:t>
      </w:r>
      <w:proofErr w:type="spellEnd"/>
      <w:r>
        <w:rPr>
          <w:highlight w:val="white"/>
          <w:lang w:val="lt"/>
        </w:rPr>
        <w:t xml:space="preserve"> yra paprašyti dalyvių parašyti apie konkrečią temą / įvykį iš kito asmens perspektyvos arba paaiškinti savo jausmus ir mintis apie hipotetinę situaciją. Kai studentui leidžiama pasirinkti savo</w:t>
      </w:r>
      <w:r>
        <w:rPr>
          <w:lang w:val="lt"/>
        </w:rPr>
        <w:t xml:space="preserve"> tikslą, </w:t>
      </w:r>
      <w:r>
        <w:rPr>
          <w:highlight w:val="white"/>
          <w:lang w:val="lt"/>
        </w:rPr>
        <w:t>labiau tikėtina, kad jis tai padarys, nes yra motyvuotas dirbti ir jį pasiekti (</w:t>
      </w:r>
      <w:proofErr w:type="spellStart"/>
      <w:r>
        <w:rPr>
          <w:highlight w:val="white"/>
          <w:lang w:val="lt"/>
        </w:rPr>
        <w:t>Schunk</w:t>
      </w:r>
      <w:proofErr w:type="spellEnd"/>
      <w:r>
        <w:rPr>
          <w:highlight w:val="white"/>
          <w:lang w:val="lt"/>
        </w:rPr>
        <w:t>, 1996). Pasirinkimai suteikia studentui individualius jausmus ir gilesnį asmeninės atsakomybės jausmą bei pasididžiavimą savo darbu.</w:t>
      </w:r>
    </w:p>
    <w:p w14:paraId="54ADE315" w14:textId="77777777" w:rsidR="003D7A5C" w:rsidRPr="003B0CB3" w:rsidRDefault="00AA60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80" w:line="360" w:lineRule="auto"/>
        <w:jc w:val="both"/>
        <w:rPr>
          <w:lang w:val="en-US"/>
        </w:rPr>
      </w:pPr>
      <w:r>
        <w:rPr>
          <w:lang w:val="lt"/>
        </w:rPr>
        <w:t>Dabar duokite dalyviams tuščią popieriaus lapą.</w:t>
      </w:r>
    </w:p>
    <w:p w14:paraId="2DED79D7" w14:textId="77777777" w:rsidR="003D7A5C" w:rsidRDefault="00AA60A6">
      <w:pPr>
        <w:spacing w:line="360" w:lineRule="auto"/>
        <w:jc w:val="both"/>
      </w:pPr>
      <w:r>
        <w:rPr>
          <w:b/>
          <w:lang w:val="lt"/>
        </w:rPr>
        <w:t>2 žingsnis / taikymas (5 min.</w:t>
      </w:r>
      <w:r>
        <w:rPr>
          <w:lang w:val="lt"/>
        </w:rPr>
        <w:t xml:space="preserve">): </w:t>
      </w:r>
    </w:p>
    <w:p w14:paraId="0A680573" w14:textId="77777777" w:rsidR="003D7A5C" w:rsidRDefault="00AA60A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highlight w:val="white"/>
        </w:rPr>
      </w:pPr>
      <w:r>
        <w:rPr>
          <w:highlight w:val="white"/>
          <w:lang w:val="lt"/>
        </w:rPr>
        <w:t>Nustatykite laikmatį 5 minutėms ir leiskite dalyviams išnaudoti tą laiką atsakant į dienos rašymo klausimą / užklausą.</w:t>
      </w:r>
    </w:p>
    <w:p w14:paraId="53A5C62C" w14:textId="77777777" w:rsidR="003D7A5C" w:rsidRDefault="003D7A5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highlight w:val="white"/>
        </w:rPr>
      </w:pPr>
    </w:p>
    <w:p w14:paraId="19B06512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</w:rPr>
      </w:pPr>
      <w:r>
        <w:rPr>
          <w:b/>
          <w:lang w:val="lt"/>
        </w:rPr>
        <w:t>3 žingsnis / įvertinimas (5 min.):</w:t>
      </w:r>
    </w:p>
    <w:p w14:paraId="1F222A46" w14:textId="77777777" w:rsidR="003D7A5C" w:rsidRDefault="00AA60A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>
        <w:rPr>
          <w:lang w:val="lt"/>
        </w:rPr>
        <w:t>Leiskite dalyviams pristatyti savo mintis ir jausmus. Rašymas yra tyrinėjimas ir laisvė. Tai gilina žmogaus mintis ir jausmus.</w:t>
      </w:r>
    </w:p>
    <w:p w14:paraId="7CBC84E3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u w:val="single"/>
        </w:rPr>
      </w:pPr>
    </w:p>
    <w:p w14:paraId="6742E0EA" w14:textId="77777777" w:rsidR="003D7A5C" w:rsidRDefault="00AA60A6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</w:rPr>
      </w:pPr>
      <w:r>
        <w:rPr>
          <w:b/>
          <w:lang w:val="lt"/>
        </w:rPr>
        <w:t>Galutinis svarstymas</w:t>
      </w:r>
    </w:p>
    <w:p w14:paraId="0BBB52F1" w14:textId="77777777" w:rsidR="003D7A5C" w:rsidRDefault="003D7A5C">
      <w:pPr>
        <w:spacing w:line="360" w:lineRule="auto"/>
        <w:jc w:val="both"/>
      </w:pPr>
    </w:p>
    <w:p w14:paraId="2C69AA8A" w14:textId="77777777" w:rsidR="003D7A5C" w:rsidRDefault="00AA60A6">
      <w:pPr>
        <w:spacing w:line="360" w:lineRule="auto"/>
        <w:jc w:val="both"/>
      </w:pPr>
      <w:r>
        <w:rPr>
          <w:lang w:val="lt"/>
        </w:rPr>
        <w:t>5–10 minučių (apytiksliai) instruktorius paprašo dalyvių pasidalyti savo patirtimi plenariniame posėdyje.</w:t>
      </w:r>
    </w:p>
    <w:p w14:paraId="6CC03271" w14:textId="77777777" w:rsidR="003D7A5C" w:rsidRPr="003B0CB3" w:rsidRDefault="00AA60A6">
      <w:pPr>
        <w:spacing w:line="360" w:lineRule="auto"/>
        <w:jc w:val="both"/>
        <w:rPr>
          <w:lang w:val="lt"/>
        </w:rPr>
      </w:pPr>
      <w:r>
        <w:rPr>
          <w:highlight w:val="white"/>
          <w:lang w:val="lt"/>
        </w:rPr>
        <w:t xml:space="preserve"> Rašydami mokiniai stebi savo mintis, sėdi su savo emocijomis ir siūlo sau ir kitiems supratimą, dalindamiesi savo gyvenimo patirtimi.  Mokiniai supranta, kad niekas nėra tobulas ir </w:t>
      </w:r>
      <w:proofErr w:type="spellStart"/>
      <w:r>
        <w:rPr>
          <w:highlight w:val="white"/>
          <w:lang w:val="lt"/>
        </w:rPr>
        <w:t>niekieno</w:t>
      </w:r>
      <w:proofErr w:type="spellEnd"/>
      <w:r>
        <w:rPr>
          <w:highlight w:val="white"/>
          <w:lang w:val="lt"/>
        </w:rPr>
        <w:t xml:space="preserve"> gyvenimas nėra tobulas. Šio tipo klasės bendruomenėje jie gali jausti, kad rizikuoja, kad mokosi ir tampa atsparesni, kai susiduria </w:t>
      </w:r>
      <w:proofErr w:type="spellStart"/>
      <w:r>
        <w:rPr>
          <w:highlight w:val="white"/>
          <w:lang w:val="lt"/>
        </w:rPr>
        <w:t>suproblemomis</w:t>
      </w:r>
      <w:proofErr w:type="spellEnd"/>
      <w:r>
        <w:rPr>
          <w:highlight w:val="white"/>
          <w:lang w:val="lt"/>
        </w:rPr>
        <w:t>. Saugios ir pagarbios aplinkos, kurioje svarbios studentų istorijos, kūrimas kviečia atsiverti labiausiai atsiribojusius ir mažiau jautrius mokinius.</w:t>
      </w:r>
    </w:p>
    <w:p w14:paraId="245C0FBD" w14:textId="77777777" w:rsidR="003D7A5C" w:rsidRPr="003B0CB3" w:rsidRDefault="003D7A5C">
      <w:pPr>
        <w:spacing w:line="360" w:lineRule="auto"/>
        <w:jc w:val="both"/>
        <w:rPr>
          <w:lang w:val="lt"/>
        </w:rPr>
      </w:pPr>
    </w:p>
    <w:p w14:paraId="7AD494B5" w14:textId="77777777" w:rsidR="003D7A5C" w:rsidRPr="003B0CB3" w:rsidRDefault="003D7A5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lang w:val="lt"/>
        </w:rPr>
      </w:pPr>
    </w:p>
    <w:p w14:paraId="4859D5CB" w14:textId="77777777" w:rsidR="003D7A5C" w:rsidRDefault="00AA60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u w:val="single"/>
        </w:rPr>
      </w:pPr>
      <w:r>
        <w:rPr>
          <w:b/>
          <w:u w:val="single"/>
          <w:lang w:val="lt"/>
        </w:rPr>
        <w:t xml:space="preserve">Specifinės medžiagos </w:t>
      </w:r>
    </w:p>
    <w:p w14:paraId="396BB845" w14:textId="77777777" w:rsidR="003D7A5C" w:rsidRDefault="00AA60A6">
      <w:pPr>
        <w:numPr>
          <w:ilvl w:val="0"/>
          <w:numId w:val="3"/>
        </w:numPr>
        <w:shd w:val="clear" w:color="auto" w:fill="FFFFFF"/>
        <w:spacing w:before="96" w:after="96" w:line="360" w:lineRule="auto"/>
        <w:ind w:left="1020"/>
        <w:jc w:val="both"/>
      </w:pPr>
      <w:r>
        <w:rPr>
          <w:lang w:val="lt"/>
        </w:rPr>
        <w:t>Laikmatis (</w:t>
      </w:r>
      <w:r>
        <w:rPr>
          <w:highlight w:val="white"/>
          <w:lang w:val="lt"/>
        </w:rPr>
        <w:t xml:space="preserve">tai gali būti senamadiškas laikmatis arba </w:t>
      </w:r>
      <w:r>
        <w:rPr>
          <w:lang w:val="lt"/>
        </w:rPr>
        <w:t>galite projektuoti internetinį chronometrą ekrane</w:t>
      </w:r>
      <w:hyperlink r:id="rId9"/>
      <w:r>
        <w:rPr>
          <w:lang w:val="lt"/>
        </w:rPr>
        <w:t>).</w:t>
      </w:r>
    </w:p>
    <w:p w14:paraId="7488FBA4" w14:textId="77777777" w:rsidR="003D7A5C" w:rsidRDefault="00AA60A6">
      <w:pPr>
        <w:numPr>
          <w:ilvl w:val="0"/>
          <w:numId w:val="3"/>
        </w:numPr>
        <w:shd w:val="clear" w:color="auto" w:fill="FFFFFF"/>
        <w:spacing w:before="96" w:after="96" w:line="360" w:lineRule="auto"/>
        <w:ind w:left="1020"/>
        <w:jc w:val="both"/>
      </w:pPr>
      <w:r>
        <w:rPr>
          <w:lang w:val="lt"/>
        </w:rPr>
        <w:t>Keletas greito rašymo pavyzdžių.</w:t>
      </w:r>
    </w:p>
    <w:p w14:paraId="462AB4D8" w14:textId="77777777" w:rsidR="003D7A5C" w:rsidRDefault="00AA60A6">
      <w:pPr>
        <w:numPr>
          <w:ilvl w:val="0"/>
          <w:numId w:val="3"/>
        </w:numPr>
        <w:shd w:val="clear" w:color="auto" w:fill="FFFFFF"/>
        <w:spacing w:before="96" w:after="96" w:line="360" w:lineRule="auto"/>
        <w:ind w:left="1020"/>
        <w:jc w:val="both"/>
      </w:pPr>
      <w:r>
        <w:rPr>
          <w:highlight w:val="white"/>
          <w:lang w:val="lt"/>
        </w:rPr>
        <w:t xml:space="preserve"> Rašiklis arba pieštukas ir popieriaus lapas arba kompiuteris su klaviatūra.</w:t>
      </w:r>
    </w:p>
    <w:p w14:paraId="6F689C74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1B47141D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10DB6DB0" w14:textId="77777777" w:rsidR="003D7A5C" w:rsidRDefault="00AA60A6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b/>
        </w:rPr>
      </w:pPr>
      <w:r>
        <w:rPr>
          <w:b/>
          <w:lang w:val="lt"/>
        </w:rPr>
        <w:t>Patarimai ir gudrybės</w:t>
      </w:r>
    </w:p>
    <w:p w14:paraId="4D0BA18C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Kai kurie variantai, kuriuos reikia naudoti kaip laukimą jaunesniems studentams:</w:t>
      </w:r>
    </w:p>
    <w:p w14:paraId="524162EE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· Man patinka</w:t>
      </w:r>
    </w:p>
    <w:p w14:paraId="317D33F5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· Aš atsimenu</w:t>
      </w:r>
    </w:p>
    <w:p w14:paraId="2B3EFC45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· Nekęsti</w:t>
      </w:r>
    </w:p>
    <w:p w14:paraId="2A60BABC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· Aš galiu</w:t>
      </w:r>
    </w:p>
    <w:p w14:paraId="5BE885B4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lastRenderedPageBreak/>
        <w:t>· Kabliukas</w:t>
      </w:r>
    </w:p>
    <w:p w14:paraId="025E2834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· Aš</w:t>
      </w:r>
    </w:p>
    <w:p w14:paraId="71391640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· Gerai</w:t>
      </w:r>
    </w:p>
    <w:p w14:paraId="36177A68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· Negaliu</w:t>
      </w:r>
    </w:p>
    <w:p w14:paraId="3DBFBA94" w14:textId="77777777" w:rsidR="003D7A5C" w:rsidRDefault="00AA60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</w:pPr>
      <w:r>
        <w:rPr>
          <w:lang w:val="lt"/>
        </w:rPr>
        <w:t>Arba pasiūlykite savo!</w:t>
      </w:r>
    </w:p>
    <w:p w14:paraId="7F658E96" w14:textId="77777777" w:rsidR="003D7A5C" w:rsidRDefault="003D7A5C">
      <w:pPr>
        <w:pBdr>
          <w:top w:val="nil"/>
          <w:left w:val="nil"/>
          <w:bottom w:val="nil"/>
          <w:right w:val="nil"/>
          <w:between w:val="nil"/>
        </w:pBdr>
        <w:spacing w:line="360" w:lineRule="auto"/>
      </w:pPr>
    </w:p>
    <w:p w14:paraId="761C13FD" w14:textId="77777777" w:rsidR="003D7A5C" w:rsidRDefault="00AA60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b/>
          <w:u w:val="single"/>
        </w:rPr>
      </w:pPr>
      <w:r>
        <w:rPr>
          <w:b/>
          <w:u w:val="single"/>
          <w:lang w:val="lt"/>
        </w:rPr>
        <w:t>Internetinė versija</w:t>
      </w:r>
    </w:p>
    <w:p w14:paraId="2E37C8B9" w14:textId="77777777" w:rsidR="003D7A5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FF0000"/>
        </w:rPr>
      </w:pPr>
      <w:hyperlink r:id="rId10">
        <w:r w:rsidR="00AA60A6">
          <w:rPr>
            <w:u w:val="single"/>
            <w:lang w:val="lt"/>
          </w:rPr>
          <w:t>www.spatial.chat</w:t>
        </w:r>
      </w:hyperlink>
      <w:r w:rsidR="00AA60A6">
        <w:rPr>
          <w:lang w:val="lt"/>
        </w:rPr>
        <w:t xml:space="preserve"> gali būti alternatyvi internetinė platforma, kurią galima naudoti šiam pratimui atlikti.</w:t>
      </w:r>
    </w:p>
    <w:p w14:paraId="2D1C25C5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>
    <w:p w14:paraId="2BE1B1C3" w14:textId="77777777" w:rsidR="003D7A5C" w:rsidRDefault="00AA60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u w:val="single"/>
        </w:rPr>
      </w:pPr>
      <w:r>
        <w:rPr>
          <w:b/>
          <w:u w:val="single"/>
          <w:lang w:val="lt"/>
        </w:rPr>
        <w:t>Nuorodos</w:t>
      </w:r>
      <w:r>
        <w:rPr>
          <w:b/>
          <w:color w:val="000000"/>
          <w:u w:val="single"/>
          <w:lang w:val="lt"/>
        </w:rPr>
        <w:t xml:space="preserve"> - </w:t>
      </w:r>
      <w:r>
        <w:rPr>
          <w:b/>
          <w:u w:val="single"/>
          <w:lang w:val="lt"/>
        </w:rPr>
        <w:t>žiniatinklio nuorodos</w:t>
      </w:r>
    </w:p>
    <w:p w14:paraId="0C6D4C5A" w14:textId="77777777" w:rsidR="003D7A5C" w:rsidRDefault="003D7A5C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b/>
          <w:u w:val="single"/>
        </w:rPr>
      </w:pPr>
    </w:p>
    <w:p w14:paraId="5816C93F" w14:textId="77777777" w:rsidR="003D7A5C" w:rsidRDefault="00000000">
      <w:pPr>
        <w:keepNext/>
        <w:keepLines/>
        <w:numPr>
          <w:ilvl w:val="0"/>
          <w:numId w:val="7"/>
        </w:numPr>
        <w:jc w:val="both"/>
      </w:pPr>
      <w:hyperlink r:id="rId11">
        <w:r w:rsidR="00AA60A6">
          <w:rPr>
            <w:color w:val="0563C1"/>
            <w:u w:val="single"/>
            <w:lang w:val="lt"/>
          </w:rPr>
          <w:t>https://www.educationworld.com/a_lesson/dailylp/dailylp/dailylp114.shtml</w:t>
        </w:r>
      </w:hyperlink>
    </w:p>
    <w:p w14:paraId="7D336AB2" w14:textId="77777777" w:rsidR="003D7A5C" w:rsidRDefault="003D7A5C">
      <w:pPr>
        <w:keepNext/>
        <w:keepLines/>
        <w:numPr>
          <w:ilvl w:val="0"/>
          <w:numId w:val="7"/>
        </w:numPr>
        <w:jc w:val="both"/>
      </w:pPr>
    </w:p>
    <w:p w14:paraId="389135B0" w14:textId="77777777" w:rsidR="003D7A5C" w:rsidRDefault="00000000">
      <w:pPr>
        <w:keepNext/>
        <w:keepLines/>
        <w:numPr>
          <w:ilvl w:val="0"/>
          <w:numId w:val="7"/>
        </w:numPr>
        <w:jc w:val="both"/>
      </w:pPr>
      <w:hyperlink r:id="rId12">
        <w:r w:rsidR="00AA60A6">
          <w:rPr>
            <w:color w:val="0563C1"/>
            <w:u w:val="single"/>
            <w:lang w:val="lt"/>
          </w:rPr>
          <w:t>https://www.thementalhealthupdate.com/posts/5-minute-writing-technique-feel-better-now</w:t>
        </w:r>
      </w:hyperlink>
    </w:p>
    <w:p w14:paraId="35C560B4" w14:textId="77777777" w:rsidR="003D7A5C" w:rsidRDefault="00000000">
      <w:pPr>
        <w:keepNext/>
        <w:keepLines/>
        <w:numPr>
          <w:ilvl w:val="0"/>
          <w:numId w:val="7"/>
        </w:numPr>
        <w:jc w:val="both"/>
      </w:pPr>
      <w:hyperlink r:id="rId13">
        <w:r w:rsidR="00AA60A6">
          <w:rPr>
            <w:color w:val="0563C1"/>
            <w:u w:val="single"/>
            <w:lang w:val="lt"/>
          </w:rPr>
          <w:t>https://goatsandsheep-galore.medium.com/this-5-minute-writing-exercise-will-make-you-a-better-writer-for-the-rest-of-your-life-533df12dea43</w:t>
        </w:r>
      </w:hyperlink>
    </w:p>
    <w:p w14:paraId="701BA2F8" w14:textId="77777777" w:rsidR="003D7A5C" w:rsidRPr="003B0CB3" w:rsidRDefault="00000000">
      <w:pPr>
        <w:keepNext/>
        <w:keepLines/>
        <w:numPr>
          <w:ilvl w:val="0"/>
          <w:numId w:val="7"/>
        </w:numPr>
        <w:spacing w:after="120"/>
        <w:jc w:val="both"/>
        <w:rPr>
          <w:lang w:val="en-US"/>
        </w:rPr>
      </w:pPr>
      <w:hyperlink r:id="rId14">
        <w:r w:rsidR="00AA60A6">
          <w:rPr>
            <w:color w:val="0563C1"/>
            <w:u w:val="single"/>
            <w:lang w:val="lt"/>
          </w:rPr>
          <w:t>https://funwritingid eas.com/5-minute-writing-activity-descriptive-lists/</w:t>
        </w:r>
      </w:hyperlink>
    </w:p>
    <w:p w14:paraId="6F47EC2B" w14:textId="77777777" w:rsidR="003D7A5C" w:rsidRPr="003B0CB3" w:rsidRDefault="003D7A5C">
      <w:pPr>
        <w:keepNext/>
        <w:keepLines/>
        <w:spacing w:after="120"/>
        <w:jc w:val="both"/>
        <w:rPr>
          <w:lang w:val="en-US"/>
        </w:rPr>
      </w:pPr>
    </w:p>
    <w:p w14:paraId="353C1300" w14:textId="77777777" w:rsidR="003D7A5C" w:rsidRPr="003B0CB3" w:rsidRDefault="003D7A5C">
      <w:pPr>
        <w:keepNext/>
        <w:keepLines/>
        <w:spacing w:after="120"/>
        <w:jc w:val="both"/>
        <w:rPr>
          <w:lang w:val="en-US"/>
        </w:rPr>
      </w:pPr>
    </w:p>
    <w:p w14:paraId="5CB1B7B2" w14:textId="77777777" w:rsidR="003D7A5C" w:rsidRPr="003B0CB3" w:rsidRDefault="003D7A5C">
      <w:pPr>
        <w:keepNext/>
        <w:keepLines/>
        <w:spacing w:after="120"/>
        <w:jc w:val="both"/>
        <w:rPr>
          <w:lang w:val="en-US"/>
        </w:rPr>
      </w:pPr>
    </w:p>
    <w:p w14:paraId="28E1198F" w14:textId="77777777" w:rsidR="003D7A5C" w:rsidRPr="003B0CB3" w:rsidRDefault="003D7A5C">
      <w:pPr>
        <w:rPr>
          <w:lang w:val="en-US"/>
        </w:rPr>
      </w:pPr>
      <w:bookmarkStart w:id="1" w:name="_heading=h.1fob9te" w:colFirst="0" w:colLast="0"/>
      <w:bookmarkEnd w:id="1"/>
    </w:p>
    <w:p w14:paraId="5E9E3A05" w14:textId="5A08C457" w:rsidR="003D7A5C" w:rsidRPr="003B0CB3" w:rsidRDefault="003D7A5C">
      <w:pPr>
        <w:rPr>
          <w:lang w:val="en-US"/>
        </w:rPr>
      </w:pPr>
    </w:p>
    <w:sectPr w:rsidR="003D7A5C" w:rsidRPr="003B0CB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134" w:bottom="1134" w:left="1133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AAD9D" w14:textId="77777777" w:rsidR="003A3D87" w:rsidRDefault="003A3D87">
      <w:r>
        <w:rPr>
          <w:lang w:val="lt"/>
        </w:rPr>
        <w:separator/>
      </w:r>
    </w:p>
  </w:endnote>
  <w:endnote w:type="continuationSeparator" w:id="0">
    <w:p w14:paraId="289F8B1E" w14:textId="77777777" w:rsidR="003A3D87" w:rsidRDefault="003A3D87">
      <w:r>
        <w:rPr>
          <w:lang w:val="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BAAD" w14:textId="77777777" w:rsidR="003D7A5C" w:rsidRDefault="003D7A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0C86" w14:textId="77777777" w:rsidR="003D7A5C" w:rsidRDefault="003A3D87">
    <w:pPr>
      <w:tabs>
        <w:tab w:val="center" w:pos="4819"/>
        <w:tab w:val="right" w:pos="9638"/>
      </w:tabs>
    </w:pPr>
    <w:r>
      <w:rPr>
        <w:noProof/>
        <w:lang w:val="lt"/>
      </w:rPr>
      <w:pict w14:anchorId="61A77A6B">
        <v:rect id="_x0000_i1025" alt="" style="width:481.9pt;height:.05pt;mso-width-percent:0;mso-height-percent:0;mso-width-percent:0;mso-height-percent:0" o:hralign="center" o:hrstd="t" o:hr="t" fillcolor="#a0a0a0" stroked="f"/>
      </w:pict>
    </w:r>
  </w:p>
  <w:p w14:paraId="6FE27094" w14:textId="77777777" w:rsidR="003D7A5C" w:rsidRDefault="003D7A5C">
    <w:pPr>
      <w:tabs>
        <w:tab w:val="center" w:pos="4819"/>
        <w:tab w:val="right" w:pos="9638"/>
      </w:tabs>
    </w:pPr>
  </w:p>
  <w:tbl>
    <w:tblPr>
      <w:tblStyle w:val="a7"/>
      <w:tblW w:w="9645" w:type="dxa"/>
      <w:tblInd w:w="100" w:type="dxa"/>
      <w:tblLayout w:type="fixed"/>
      <w:tblLook w:val="0600" w:firstRow="0" w:lastRow="0" w:firstColumn="0" w:lastColumn="0" w:noHBand="1" w:noVBand="1"/>
    </w:tblPr>
    <w:tblGrid>
      <w:gridCol w:w="1929"/>
      <w:gridCol w:w="1929"/>
      <w:gridCol w:w="1929"/>
      <w:gridCol w:w="1929"/>
      <w:gridCol w:w="1929"/>
    </w:tblGrid>
    <w:tr w:rsidR="003D7A5C" w14:paraId="7359785C" w14:textId="77777777">
      <w:trPr>
        <w:trHeight w:val="1335"/>
      </w:trPr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D05E04A" w14:textId="77777777" w:rsidR="003D7A5C" w:rsidRDefault="00AA60A6">
          <w:pPr>
            <w:tabs>
              <w:tab w:val="center" w:pos="4819"/>
              <w:tab w:val="right" w:pos="9638"/>
            </w:tabs>
            <w:jc w:val="center"/>
          </w:pPr>
          <w:r>
            <w:rPr>
              <w:noProof/>
              <w:lang w:val="lt"/>
            </w:rPr>
            <w:drawing>
              <wp:inline distT="114300" distB="114300" distL="114300" distR="114300" wp14:anchorId="15F6B977" wp14:editId="3535BFCE">
                <wp:extent cx="922631" cy="506542"/>
                <wp:effectExtent l="0" t="0" r="0" b="0"/>
                <wp:docPr id="12" name="image7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2631" cy="50654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57A60E8" w14:textId="77777777" w:rsidR="003D7A5C" w:rsidRDefault="00AA60A6">
          <w:pPr>
            <w:widowControl w:val="0"/>
            <w:rPr>
              <w:rFonts w:ascii="Tahoma" w:eastAsia="Tahoma" w:hAnsi="Tahoma" w:cs="Tahoma"/>
              <w:b/>
              <w:color w:val="033B5E"/>
              <w:sz w:val="20"/>
              <w:szCs w:val="20"/>
            </w:rPr>
          </w:pPr>
          <w:r>
            <w:rPr>
              <w:noProof/>
              <w:lang w:val="lt"/>
            </w:rPr>
            <w:drawing>
              <wp:anchor distT="114300" distB="114300" distL="114300" distR="114300" simplePos="0" relativeHeight="251658240" behindDoc="0" locked="0" layoutInCell="1" hidden="0" allowOverlap="1" wp14:anchorId="6A0C16CD" wp14:editId="6CD3B5EC">
                <wp:simplePos x="0" y="0"/>
                <wp:positionH relativeFrom="column">
                  <wp:posOffset>238125</wp:posOffset>
                </wp:positionH>
                <wp:positionV relativeFrom="paragraph">
                  <wp:posOffset>85727</wp:posOffset>
                </wp:positionV>
                <wp:extent cx="608842" cy="420817"/>
                <wp:effectExtent l="0" t="0" r="0" b="0"/>
                <wp:wrapNone/>
                <wp:docPr id="14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842" cy="42081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2E47EF3" w14:textId="77777777" w:rsidR="003D7A5C" w:rsidRDefault="003D7A5C">
          <w:pPr>
            <w:widowControl w:val="0"/>
            <w:jc w:val="center"/>
            <w:rPr>
              <w:rFonts w:ascii="Tahoma" w:eastAsia="Tahoma" w:hAnsi="Tahoma" w:cs="Tahoma"/>
              <w:sz w:val="20"/>
              <w:szCs w:val="20"/>
            </w:rPr>
          </w:pPr>
        </w:p>
      </w:tc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2E6DB84" w14:textId="77777777" w:rsidR="003D7A5C" w:rsidRDefault="00AA60A6">
          <w:pPr>
            <w:widowControl w:val="0"/>
            <w:jc w:val="center"/>
          </w:pPr>
          <w:r>
            <w:rPr>
              <w:noProof/>
              <w:lang w:val="lt"/>
            </w:rPr>
            <w:drawing>
              <wp:inline distT="114300" distB="114300" distL="114300" distR="114300" wp14:anchorId="10F71DD1" wp14:editId="733F90CC">
                <wp:extent cx="816964" cy="544642"/>
                <wp:effectExtent l="0" t="0" r="0" b="0"/>
                <wp:docPr id="1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6964" cy="54464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D800304" w14:textId="77777777" w:rsidR="003D7A5C" w:rsidRDefault="00AA60A6">
          <w:pPr>
            <w:widowControl w:val="0"/>
            <w:jc w:val="center"/>
          </w:pPr>
          <w:r>
            <w:rPr>
              <w:noProof/>
              <w:lang w:val="lt"/>
            </w:rPr>
            <w:drawing>
              <wp:inline distT="114300" distB="114300" distL="114300" distR="114300" wp14:anchorId="68A2D2F3" wp14:editId="4983A365">
                <wp:extent cx="650414" cy="563692"/>
                <wp:effectExtent l="0" t="0" r="0" b="0"/>
                <wp:docPr id="1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414" cy="56369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3007370" w14:textId="77777777" w:rsidR="003D7A5C" w:rsidRDefault="00AA60A6">
          <w:pPr>
            <w:widowControl w:val="0"/>
            <w:jc w:val="center"/>
          </w:pPr>
          <w:r>
            <w:rPr>
              <w:noProof/>
              <w:lang w:val="lt"/>
            </w:rPr>
            <w:drawing>
              <wp:inline distT="114300" distB="114300" distL="114300" distR="114300" wp14:anchorId="5A2041D7" wp14:editId="228AC161">
                <wp:extent cx="439867" cy="439867"/>
                <wp:effectExtent l="0" t="0" r="0" b="0"/>
                <wp:docPr id="16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867" cy="43986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A6B582F" w14:textId="77777777" w:rsidR="003D7A5C" w:rsidRDefault="003D7A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B208" w14:textId="77777777" w:rsidR="003D7A5C" w:rsidRDefault="003D7A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5DD8" w14:textId="77777777" w:rsidR="003A3D87" w:rsidRDefault="003A3D87">
      <w:r>
        <w:rPr>
          <w:lang w:val="lt"/>
        </w:rPr>
        <w:separator/>
      </w:r>
    </w:p>
  </w:footnote>
  <w:footnote w:type="continuationSeparator" w:id="0">
    <w:p w14:paraId="2318832F" w14:textId="77777777" w:rsidR="003A3D87" w:rsidRDefault="003A3D87">
      <w:r>
        <w:rPr>
          <w:lang w:val="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0636A" w14:textId="77777777" w:rsidR="003D7A5C" w:rsidRDefault="003D7A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41A1" w14:textId="77777777" w:rsidR="003D7A5C" w:rsidRDefault="00AA60A6">
    <w:pPr>
      <w:pBdr>
        <w:top w:val="nil"/>
        <w:left w:val="nil"/>
        <w:bottom w:val="nil"/>
        <w:right w:val="nil"/>
        <w:between w:val="nil"/>
      </w:pBdr>
      <w:tabs>
        <w:tab w:val="center" w:pos="4253"/>
        <w:tab w:val="right" w:pos="9638"/>
      </w:tabs>
    </w:pPr>
    <w:r>
      <w:rPr>
        <w:color w:val="000000"/>
        <w:lang w:val="lt"/>
      </w:rPr>
      <w:tab/>
    </w:r>
    <w:r>
      <w:rPr>
        <w:b/>
        <w:color w:val="000000"/>
        <w:sz w:val="28"/>
        <w:szCs w:val="28"/>
        <w:lang w:val="lt"/>
      </w:rPr>
      <w:tab/>
    </w:r>
  </w:p>
  <w:tbl>
    <w:tblPr>
      <w:tblStyle w:val="a6"/>
      <w:tblW w:w="9630" w:type="dxa"/>
      <w:tblInd w:w="100" w:type="dxa"/>
      <w:tblLayout w:type="fixed"/>
      <w:tblLook w:val="0600" w:firstRow="0" w:lastRow="0" w:firstColumn="0" w:lastColumn="0" w:noHBand="1" w:noVBand="1"/>
    </w:tblPr>
    <w:tblGrid>
      <w:gridCol w:w="1470"/>
      <w:gridCol w:w="4230"/>
      <w:gridCol w:w="3930"/>
    </w:tblGrid>
    <w:tr w:rsidR="003D7A5C" w14:paraId="249FC5B2" w14:textId="77777777">
      <w:trPr>
        <w:trHeight w:val="1335"/>
      </w:trPr>
      <w:tc>
        <w:tcPr>
          <w:tcW w:w="147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067827F" w14:textId="77777777" w:rsidR="003D7A5C" w:rsidRDefault="00AA60A6">
          <w:pPr>
            <w:tabs>
              <w:tab w:val="center" w:pos="4819"/>
              <w:tab w:val="right" w:pos="9638"/>
            </w:tabs>
          </w:pPr>
          <w:r>
            <w:rPr>
              <w:noProof/>
              <w:lang w:val="lt"/>
            </w:rPr>
            <w:drawing>
              <wp:inline distT="114300" distB="114300" distL="114300" distR="114300" wp14:anchorId="6DCA074E" wp14:editId="7A871C97">
                <wp:extent cx="561023" cy="732446"/>
                <wp:effectExtent l="0" t="0" r="0" b="0"/>
                <wp:docPr id="1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023" cy="73244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3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E062723" w14:textId="77777777" w:rsidR="003D7A5C" w:rsidRDefault="003D7A5C">
          <w:pPr>
            <w:widowControl w:val="0"/>
            <w:rPr>
              <w:rFonts w:ascii="Tahoma" w:eastAsia="Tahoma" w:hAnsi="Tahoma" w:cs="Tahoma"/>
              <w:b/>
              <w:color w:val="033B5E"/>
              <w:sz w:val="20"/>
              <w:szCs w:val="20"/>
            </w:rPr>
          </w:pPr>
        </w:p>
        <w:p w14:paraId="2D186439" w14:textId="77777777" w:rsidR="003D7A5C" w:rsidRPr="003B0CB3" w:rsidRDefault="00AA60A6">
          <w:pPr>
            <w:widowControl w:val="0"/>
            <w:rPr>
              <w:rFonts w:ascii="Tahoma" w:eastAsia="Tahoma" w:hAnsi="Tahoma" w:cs="Tahoma"/>
              <w:sz w:val="20"/>
              <w:szCs w:val="20"/>
              <w:lang w:val="en-US"/>
            </w:rPr>
          </w:pPr>
          <w:r>
            <w:rPr>
              <w:b/>
              <w:color w:val="033B5E"/>
              <w:sz w:val="20"/>
              <w:szCs w:val="20"/>
              <w:lang w:val="lt"/>
            </w:rPr>
            <w:t>Mokytojai ir mokiniai kartu gerina mokyklos klimatą</w:t>
          </w:r>
        </w:p>
      </w:tc>
      <w:tc>
        <w:tcPr>
          <w:tcW w:w="393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BC9B7E0" w14:textId="77777777" w:rsidR="003D7A5C" w:rsidRDefault="00AA60A6">
          <w:pPr>
            <w:widowControl w:val="0"/>
          </w:pPr>
          <w:r>
            <w:rPr>
              <w:noProof/>
              <w:lang w:val="lt"/>
            </w:rPr>
            <w:drawing>
              <wp:inline distT="114300" distB="114300" distL="114300" distR="114300" wp14:anchorId="2C60C45E" wp14:editId="175A1933">
                <wp:extent cx="2058353" cy="522888"/>
                <wp:effectExtent l="0" t="0" r="0" b="0"/>
                <wp:docPr id="10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8353" cy="5228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07015C8" w14:textId="77777777" w:rsidR="003D7A5C" w:rsidRDefault="003A3D87">
    <w:pPr>
      <w:tabs>
        <w:tab w:val="center" w:pos="4819"/>
        <w:tab w:val="right" w:pos="9638"/>
      </w:tabs>
      <w:rPr>
        <w:b/>
        <w:sz w:val="28"/>
        <w:szCs w:val="28"/>
      </w:rPr>
    </w:pPr>
    <w:r>
      <w:rPr>
        <w:noProof/>
        <w:lang w:val="lt"/>
      </w:rPr>
      <w:pict w14:anchorId="76858534">
        <v:rect id="_x0000_i1026" alt="" style="width:481.9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21526" w14:textId="77777777" w:rsidR="003D7A5C" w:rsidRDefault="003D7A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44176"/>
    <w:multiLevelType w:val="multilevel"/>
    <w:tmpl w:val="25741E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CC43B01"/>
    <w:multiLevelType w:val="multilevel"/>
    <w:tmpl w:val="A9025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345728F2"/>
    <w:multiLevelType w:val="multilevel"/>
    <w:tmpl w:val="FD7C37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7D63B1C"/>
    <w:multiLevelType w:val="multilevel"/>
    <w:tmpl w:val="B784DA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BC46E53"/>
    <w:multiLevelType w:val="multilevel"/>
    <w:tmpl w:val="822A07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4E155286"/>
    <w:multiLevelType w:val="multilevel"/>
    <w:tmpl w:val="55724C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E696752"/>
    <w:multiLevelType w:val="multilevel"/>
    <w:tmpl w:val="EBC44D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94734892">
    <w:abstractNumId w:val="3"/>
  </w:num>
  <w:num w:numId="2" w16cid:durableId="339241639">
    <w:abstractNumId w:val="5"/>
  </w:num>
  <w:num w:numId="3" w16cid:durableId="892737550">
    <w:abstractNumId w:val="1"/>
  </w:num>
  <w:num w:numId="4" w16cid:durableId="1051072982">
    <w:abstractNumId w:val="0"/>
  </w:num>
  <w:num w:numId="5" w16cid:durableId="663433909">
    <w:abstractNumId w:val="2"/>
  </w:num>
  <w:num w:numId="6" w16cid:durableId="1256671087">
    <w:abstractNumId w:val="4"/>
  </w:num>
  <w:num w:numId="7" w16cid:durableId="1332564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A5C"/>
    <w:rsid w:val="00195467"/>
    <w:rsid w:val="003A3D87"/>
    <w:rsid w:val="003B0CB3"/>
    <w:rsid w:val="003D7A5C"/>
    <w:rsid w:val="00AA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1853FD"/>
  <w15:docId w15:val="{83E9321F-9360-2C4D-95B0-08B069AD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2201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7F22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F2201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F2201"/>
    <w:pPr>
      <w:spacing w:before="100" w:beforeAutospacing="1" w:after="100" w:afterAutospacing="1"/>
    </w:pPr>
    <w:rPr>
      <w:lang w:val="lt-LT"/>
    </w:rPr>
  </w:style>
  <w:style w:type="paragraph" w:customStyle="1" w:styleId="trt0xe">
    <w:name w:val="trt0xe"/>
    <w:basedOn w:val="Normale"/>
    <w:rsid w:val="007F2201"/>
    <w:pPr>
      <w:spacing w:before="100" w:beforeAutospacing="1" w:after="100" w:afterAutospacing="1"/>
    </w:pPr>
    <w:rPr>
      <w:lang w:val="lt-L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59285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B388B"/>
    <w:rPr>
      <w:b/>
      <w:bCs/>
    </w:rPr>
  </w:style>
  <w:style w:type="character" w:styleId="Enfasicorsivo">
    <w:name w:val="Emphasis"/>
    <w:basedOn w:val="Carpredefinitoparagrafo"/>
    <w:uiPriority w:val="20"/>
    <w:qFormat/>
    <w:rsid w:val="009B388B"/>
    <w:rPr>
      <w:i/>
      <w:iCs/>
    </w:rPr>
  </w:style>
  <w:style w:type="paragraph" w:customStyle="1" w:styleId="jb">
    <w:name w:val="jb"/>
    <w:basedOn w:val="Normale"/>
    <w:rsid w:val="009B388B"/>
    <w:pPr>
      <w:spacing w:before="100" w:beforeAutospacing="1" w:after="100" w:afterAutospacing="1"/>
    </w:pPr>
    <w:rPr>
      <w:lang w:val="lt-L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0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021D"/>
    <w:rPr>
      <w:rFonts w:ascii="Segoe UI" w:hAnsi="Segoe UI" w:cs="Segoe UI"/>
      <w:sz w:val="18"/>
      <w:szCs w:val="18"/>
    </w:r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694C32"/>
    <w:rPr>
      <w:color w:val="808080"/>
    </w:rPr>
  </w:style>
  <w:style w:type="table" w:customStyle="1" w:styleId="a2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goatsandsheep-galore.medium.com/this-5-minute-writing-exercise-will-make-you-a-better-writer-for-the-rest-of-your-life-533df12dea43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thementalhealthupdate.com/posts/5-minute-writing-technique-feel-better-now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ducationworld.com/a_lesson/dailylp/dailylp/dailylp114.s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spatial.chat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online-stopwatch.com/full-screen-stopwatch/" TargetMode="External"/><Relationship Id="rId14" Type="http://schemas.openxmlformats.org/officeDocument/2006/relationships/hyperlink" Target="https://funwritingideas.com/5-minute-writing-activity-descriptive-lists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g"/><Relationship Id="rId5" Type="http://schemas.openxmlformats.org/officeDocument/2006/relationships/image" Target="media/image8.jpg"/><Relationship Id="rId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UwY+JQwc47lvQwNeErvaSY/EtA==">AMUW2mUex6+GWrTgfqAdogMOupldG1hm13qnD0SLnzy1GTvxhNs5zonffU7/ModmXsacJ1WLymQr5fs6erBdAdiv++plXyUghGFkGBc+D/HowklRHP7IvofWNqm5HBtoNtei6Wv2Rxa7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763</Words>
  <Characters>4352</Characters>
  <Application>Microsoft Office Word</Application>
  <DocSecurity>0</DocSecurity>
  <Lines>36</Lines>
  <Paragraphs>10</Paragraphs>
  <ScaleCrop>false</ScaleCrop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 Nemčiūnaitė</dc:creator>
  <dc:description/>
  <cp:lastModifiedBy>Francesco Pisanu</cp:lastModifiedBy>
  <cp:revision>1</cp:revision>
  <dcterms:created xsi:type="dcterms:W3CDTF">2022-02-28T21:41:00Z</dcterms:created>
  <dcterms:modified xsi:type="dcterms:W3CDTF">2023-01-16T20:10:00Z</dcterms:modified>
  <cp:category/>
</cp:coreProperties>
</file>