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BEECD" w14:textId="3C7AE5E4" w:rsidR="00760823" w:rsidRDefault="0085625F">
      <w:pPr>
        <w:keepNext/>
        <w:keepLines/>
        <w:pBdr>
          <w:top w:val="nil"/>
          <w:left w:val="nil"/>
          <w:bottom w:val="nil"/>
          <w:right w:val="nil"/>
          <w:between w:val="nil"/>
        </w:pBdr>
        <w:spacing w:before="240" w:after="60"/>
        <w:ind w:left="432" w:hanging="432"/>
        <w:jc w:val="center"/>
        <w:rPr>
          <w:b/>
          <w:sz w:val="32"/>
          <w:szCs w:val="32"/>
        </w:rPr>
      </w:pPr>
      <w:r>
        <w:rPr>
          <w:b/>
          <w:sz w:val="32"/>
          <w:szCs w:val="32"/>
        </w:rPr>
        <w:t xml:space="preserve">   </w:t>
      </w:r>
    </w:p>
    <w:p w14:paraId="5654EFE2" w14:textId="77777777" w:rsidR="00760823" w:rsidRDefault="0085625F">
      <w:pPr>
        <w:pBdr>
          <w:top w:val="nil"/>
          <w:left w:val="nil"/>
          <w:bottom w:val="nil"/>
          <w:right w:val="nil"/>
          <w:between w:val="nil"/>
        </w:pBdr>
        <w:spacing w:before="240" w:after="60"/>
        <w:ind w:hanging="432"/>
        <w:jc w:val="center"/>
        <w:rPr>
          <w:rFonts w:ascii="Arial" w:eastAsia="Arial" w:hAnsi="Arial" w:cs="Arial"/>
          <w:color w:val="000000"/>
        </w:rPr>
      </w:pPr>
      <w:r>
        <w:rPr>
          <w:b/>
          <w:color w:val="000000"/>
          <w:sz w:val="32"/>
          <w:szCs w:val="32"/>
          <w:lang w:val="lt"/>
        </w:rPr>
        <w:t>SKERSINIAI PASIVAIKŠČIOJIMAI</w:t>
      </w:r>
    </w:p>
    <w:p w14:paraId="1383A0E6" w14:textId="77777777" w:rsidR="00760823" w:rsidRDefault="0085625F">
      <w:pPr>
        <w:keepNext/>
        <w:keepLines/>
        <w:pBdr>
          <w:top w:val="nil"/>
          <w:left w:val="nil"/>
          <w:bottom w:val="nil"/>
          <w:right w:val="nil"/>
          <w:between w:val="nil"/>
        </w:pBdr>
        <w:spacing w:before="240" w:after="60"/>
        <w:ind w:left="432" w:hanging="432"/>
        <w:jc w:val="center"/>
        <w:rPr>
          <w:b/>
        </w:rPr>
      </w:pPr>
      <w:r>
        <w:rPr>
          <w:b/>
          <w:noProof/>
        </w:rPr>
        <w:drawing>
          <wp:inline distT="0" distB="0" distL="0" distR="0" wp14:anchorId="43899C7D" wp14:editId="11452D2D">
            <wp:extent cx="2028377" cy="715897"/>
            <wp:effectExtent l="0" t="0" r="0" b="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2028377" cy="715897"/>
                    </a:xfrm>
                    <a:prstGeom prst="rect">
                      <a:avLst/>
                    </a:prstGeom>
                    <a:ln/>
                  </pic:spPr>
                </pic:pic>
              </a:graphicData>
            </a:graphic>
          </wp:inline>
        </w:drawing>
      </w:r>
    </w:p>
    <w:p w14:paraId="3BC04B55" w14:textId="77777777" w:rsidR="00760823" w:rsidRDefault="00760823">
      <w:pPr>
        <w:keepNext/>
        <w:keepLines/>
        <w:pBdr>
          <w:top w:val="nil"/>
          <w:left w:val="nil"/>
          <w:bottom w:val="nil"/>
          <w:right w:val="nil"/>
          <w:between w:val="nil"/>
        </w:pBdr>
        <w:rPr>
          <w:b/>
        </w:rPr>
      </w:pPr>
    </w:p>
    <w:p w14:paraId="5B16C30F" w14:textId="77777777" w:rsidR="00760823" w:rsidRDefault="00760823">
      <w:pPr>
        <w:keepNext/>
        <w:keepLines/>
        <w:pBdr>
          <w:top w:val="nil"/>
          <w:left w:val="nil"/>
          <w:bottom w:val="nil"/>
          <w:right w:val="nil"/>
          <w:between w:val="nil"/>
        </w:pBdr>
      </w:pPr>
    </w:p>
    <w:p w14:paraId="134605B9" w14:textId="77777777" w:rsidR="00760823" w:rsidRDefault="0085625F">
      <w:pPr>
        <w:keepNext/>
        <w:keepLines/>
        <w:rPr>
          <w:rFonts w:ascii="Calibri" w:eastAsia="Calibri" w:hAnsi="Calibri" w:cs="Calibri"/>
          <w:b/>
          <w:sz w:val="22"/>
          <w:szCs w:val="22"/>
        </w:rPr>
      </w:pPr>
      <w:r>
        <w:rPr>
          <w:b/>
          <w:sz w:val="22"/>
          <w:szCs w:val="22"/>
          <w:lang w:val="lt"/>
        </w:rPr>
        <w:t>PAGRINDINĖS FUNKCIJOS</w:t>
      </w:r>
    </w:p>
    <w:p w14:paraId="00563392" w14:textId="77777777" w:rsidR="00760823" w:rsidRDefault="00760823">
      <w:pPr>
        <w:keepNext/>
        <w:keepLines/>
        <w:rPr>
          <w:rFonts w:ascii="Calibri" w:eastAsia="Calibri" w:hAnsi="Calibri" w:cs="Calibri"/>
          <w:b/>
          <w:sz w:val="22"/>
          <w:szCs w:val="22"/>
        </w:rPr>
      </w:pPr>
    </w:p>
    <w:tbl>
      <w:tblPr>
        <w:tblStyle w:val="a5"/>
        <w:tblW w:w="7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840"/>
      </w:tblGrid>
      <w:tr w:rsidR="00760823" w14:paraId="060BEB05" w14:textId="77777777">
        <w:trPr>
          <w:trHeight w:val="480"/>
          <w:tblHeader/>
        </w:trPr>
        <w:tc>
          <w:tcPr>
            <w:tcW w:w="3210" w:type="dxa"/>
            <w:shd w:val="clear" w:color="auto" w:fill="C2CF00"/>
            <w:tcMar>
              <w:top w:w="100" w:type="dxa"/>
              <w:left w:w="100" w:type="dxa"/>
              <w:bottom w:w="100" w:type="dxa"/>
              <w:right w:w="100" w:type="dxa"/>
            </w:tcMar>
          </w:tcPr>
          <w:p w14:paraId="060525B5" w14:textId="77777777" w:rsidR="00760823" w:rsidRDefault="0085625F">
            <w:pPr>
              <w:widowControl w:val="0"/>
              <w:rPr>
                <w:rFonts w:ascii="Calibri" w:eastAsia="Calibri" w:hAnsi="Calibri" w:cs="Calibri"/>
                <w:b/>
                <w:sz w:val="22"/>
                <w:szCs w:val="22"/>
              </w:rPr>
            </w:pPr>
            <w:r>
              <w:rPr>
                <w:sz w:val="22"/>
                <w:szCs w:val="22"/>
                <w:lang w:val="lt"/>
              </w:rPr>
              <w:t>Geresni įgūdžiai</w:t>
            </w:r>
          </w:p>
        </w:tc>
        <w:tc>
          <w:tcPr>
            <w:tcW w:w="3840" w:type="dxa"/>
            <w:shd w:val="clear" w:color="auto" w:fill="auto"/>
            <w:tcMar>
              <w:top w:w="100" w:type="dxa"/>
              <w:left w:w="100" w:type="dxa"/>
              <w:bottom w:w="100" w:type="dxa"/>
              <w:right w:w="100" w:type="dxa"/>
            </w:tcMar>
          </w:tcPr>
          <w:p w14:paraId="0E84570B" w14:textId="77777777" w:rsidR="00760823" w:rsidRDefault="0085625F">
            <w:pPr>
              <w:keepNext/>
              <w:keepLines/>
              <w:rPr>
                <w:rFonts w:ascii="Calibri" w:eastAsia="Calibri" w:hAnsi="Calibri" w:cs="Calibri"/>
                <w:sz w:val="22"/>
                <w:szCs w:val="22"/>
              </w:rPr>
            </w:pPr>
            <w:r>
              <w:rPr>
                <w:sz w:val="22"/>
                <w:szCs w:val="22"/>
                <w:lang w:val="lt"/>
              </w:rPr>
              <w:t>LYDERYSTĖ, TIKSLŲ NUSTATYMAS</w:t>
            </w:r>
          </w:p>
        </w:tc>
      </w:tr>
      <w:tr w:rsidR="00760823" w14:paraId="18105AC3" w14:textId="77777777">
        <w:trPr>
          <w:trHeight w:val="480"/>
          <w:tblHeader/>
        </w:trPr>
        <w:tc>
          <w:tcPr>
            <w:tcW w:w="3210" w:type="dxa"/>
            <w:shd w:val="clear" w:color="auto" w:fill="C2CF00"/>
            <w:tcMar>
              <w:top w:w="100" w:type="dxa"/>
              <w:left w:w="100" w:type="dxa"/>
              <w:bottom w:w="100" w:type="dxa"/>
              <w:right w:w="100" w:type="dxa"/>
            </w:tcMar>
          </w:tcPr>
          <w:p w14:paraId="1243DDF2" w14:textId="77777777" w:rsidR="00760823" w:rsidRDefault="0085625F">
            <w:pPr>
              <w:widowControl w:val="0"/>
              <w:rPr>
                <w:rFonts w:ascii="Calibri" w:eastAsia="Calibri" w:hAnsi="Calibri" w:cs="Calibri"/>
                <w:sz w:val="22"/>
                <w:szCs w:val="22"/>
              </w:rPr>
            </w:pPr>
            <w:r>
              <w:rPr>
                <w:sz w:val="22"/>
                <w:szCs w:val="22"/>
                <w:lang w:val="lt"/>
              </w:rPr>
              <w:t>Tinka</w:t>
            </w:r>
          </w:p>
        </w:tc>
        <w:tc>
          <w:tcPr>
            <w:tcW w:w="3840" w:type="dxa"/>
            <w:shd w:val="clear" w:color="auto" w:fill="auto"/>
            <w:tcMar>
              <w:top w:w="100" w:type="dxa"/>
              <w:left w:w="100" w:type="dxa"/>
              <w:bottom w:w="100" w:type="dxa"/>
              <w:right w:w="100" w:type="dxa"/>
            </w:tcMar>
          </w:tcPr>
          <w:p w14:paraId="50A654CF" w14:textId="77777777" w:rsidR="00760823" w:rsidRDefault="0085625F">
            <w:pPr>
              <w:keepNext/>
              <w:keepLines/>
              <w:rPr>
                <w:rFonts w:ascii="Calibri" w:eastAsia="Calibri" w:hAnsi="Calibri" w:cs="Calibri"/>
                <w:sz w:val="22"/>
                <w:szCs w:val="22"/>
              </w:rPr>
            </w:pPr>
            <w:r>
              <w:rPr>
                <w:sz w:val="22"/>
                <w:szCs w:val="22"/>
                <w:lang w:val="lt"/>
              </w:rPr>
              <w:t>Mokytojai, mokiniai</w:t>
            </w:r>
          </w:p>
        </w:tc>
      </w:tr>
      <w:tr w:rsidR="00760823" w14:paraId="3FCF9156" w14:textId="77777777">
        <w:trPr>
          <w:trHeight w:val="480"/>
          <w:tblHeader/>
        </w:trPr>
        <w:tc>
          <w:tcPr>
            <w:tcW w:w="3210" w:type="dxa"/>
            <w:shd w:val="clear" w:color="auto" w:fill="C2CF00"/>
            <w:tcMar>
              <w:top w:w="100" w:type="dxa"/>
              <w:left w:w="100" w:type="dxa"/>
              <w:bottom w:w="100" w:type="dxa"/>
              <w:right w:w="100" w:type="dxa"/>
            </w:tcMar>
          </w:tcPr>
          <w:p w14:paraId="4676A6A2" w14:textId="77777777" w:rsidR="00760823" w:rsidRDefault="0085625F">
            <w:pPr>
              <w:widowControl w:val="0"/>
              <w:rPr>
                <w:rFonts w:ascii="Calibri" w:eastAsia="Calibri" w:hAnsi="Calibri" w:cs="Calibri"/>
                <w:sz w:val="22"/>
                <w:szCs w:val="22"/>
              </w:rPr>
            </w:pPr>
            <w:r>
              <w:rPr>
                <w:sz w:val="22"/>
                <w:szCs w:val="22"/>
                <w:lang w:val="lt"/>
              </w:rPr>
              <w:t>Sudėtingumo lygis</w:t>
            </w:r>
          </w:p>
        </w:tc>
        <w:tc>
          <w:tcPr>
            <w:tcW w:w="3840" w:type="dxa"/>
            <w:shd w:val="clear" w:color="auto" w:fill="auto"/>
            <w:tcMar>
              <w:top w:w="100" w:type="dxa"/>
              <w:left w:w="100" w:type="dxa"/>
              <w:bottom w:w="100" w:type="dxa"/>
              <w:right w:w="100" w:type="dxa"/>
            </w:tcMar>
          </w:tcPr>
          <w:p w14:paraId="50E36CBE" w14:textId="77777777" w:rsidR="00760823" w:rsidRDefault="0085625F">
            <w:pPr>
              <w:keepNext/>
              <w:keepLines/>
              <w:rPr>
                <w:rFonts w:ascii="Calibri" w:eastAsia="Calibri" w:hAnsi="Calibri" w:cs="Calibri"/>
                <w:sz w:val="22"/>
                <w:szCs w:val="22"/>
              </w:rPr>
            </w:pPr>
            <w:r>
              <w:rPr>
                <w:sz w:val="22"/>
                <w:szCs w:val="22"/>
                <w:lang w:val="lt"/>
              </w:rPr>
              <w:t>Žemas</w:t>
            </w:r>
          </w:p>
        </w:tc>
      </w:tr>
      <w:tr w:rsidR="00760823" w14:paraId="45D5049C" w14:textId="77777777">
        <w:trPr>
          <w:trHeight w:val="480"/>
          <w:tblHeader/>
        </w:trPr>
        <w:tc>
          <w:tcPr>
            <w:tcW w:w="3210" w:type="dxa"/>
            <w:shd w:val="clear" w:color="auto" w:fill="C2CF00"/>
            <w:tcMar>
              <w:top w:w="100" w:type="dxa"/>
              <w:left w:w="100" w:type="dxa"/>
              <w:bottom w:w="100" w:type="dxa"/>
              <w:right w:w="100" w:type="dxa"/>
            </w:tcMar>
          </w:tcPr>
          <w:p w14:paraId="190761B1" w14:textId="77777777" w:rsidR="00760823" w:rsidRDefault="0085625F">
            <w:pPr>
              <w:widowControl w:val="0"/>
              <w:rPr>
                <w:rFonts w:ascii="Calibri" w:eastAsia="Calibri" w:hAnsi="Calibri" w:cs="Calibri"/>
                <w:b/>
                <w:sz w:val="22"/>
                <w:szCs w:val="22"/>
              </w:rPr>
            </w:pPr>
            <w:r>
              <w:rPr>
                <w:sz w:val="22"/>
                <w:szCs w:val="22"/>
                <w:lang w:val="lt"/>
              </w:rPr>
              <w:t xml:space="preserve">Parametras </w:t>
            </w:r>
          </w:p>
        </w:tc>
        <w:tc>
          <w:tcPr>
            <w:tcW w:w="3840" w:type="dxa"/>
            <w:shd w:val="clear" w:color="auto" w:fill="auto"/>
            <w:tcMar>
              <w:top w:w="100" w:type="dxa"/>
              <w:left w:w="100" w:type="dxa"/>
              <w:bottom w:w="100" w:type="dxa"/>
              <w:right w:w="100" w:type="dxa"/>
            </w:tcMar>
          </w:tcPr>
          <w:p w14:paraId="4B3B87C9" w14:textId="77777777" w:rsidR="00760823" w:rsidRDefault="0085625F">
            <w:pPr>
              <w:keepNext/>
              <w:keepLines/>
              <w:rPr>
                <w:rFonts w:ascii="Calibri" w:eastAsia="Calibri" w:hAnsi="Calibri" w:cs="Calibri"/>
                <w:sz w:val="22"/>
                <w:szCs w:val="22"/>
              </w:rPr>
            </w:pPr>
            <w:r>
              <w:rPr>
                <w:sz w:val="22"/>
                <w:szCs w:val="22"/>
                <w:lang w:val="lt"/>
              </w:rPr>
              <w:t>Grupė</w:t>
            </w:r>
          </w:p>
        </w:tc>
      </w:tr>
      <w:tr w:rsidR="00760823" w14:paraId="3DA950ED" w14:textId="77777777">
        <w:trPr>
          <w:trHeight w:val="480"/>
        </w:trPr>
        <w:tc>
          <w:tcPr>
            <w:tcW w:w="3210" w:type="dxa"/>
            <w:shd w:val="clear" w:color="auto" w:fill="C2CF00"/>
            <w:tcMar>
              <w:top w:w="100" w:type="dxa"/>
              <w:left w:w="100" w:type="dxa"/>
              <w:bottom w:w="100" w:type="dxa"/>
              <w:right w:w="100" w:type="dxa"/>
            </w:tcMar>
          </w:tcPr>
          <w:p w14:paraId="181E9F4E" w14:textId="77777777" w:rsidR="00760823" w:rsidRDefault="0085625F">
            <w:pPr>
              <w:widowControl w:val="0"/>
              <w:rPr>
                <w:rFonts w:ascii="Calibri" w:eastAsia="Calibri" w:hAnsi="Calibri" w:cs="Calibri"/>
                <w:b/>
                <w:sz w:val="22"/>
                <w:szCs w:val="22"/>
              </w:rPr>
            </w:pPr>
            <w:r>
              <w:rPr>
                <w:sz w:val="22"/>
                <w:szCs w:val="22"/>
                <w:lang w:val="lt"/>
              </w:rPr>
              <w:t>Dalyvių skaičius</w:t>
            </w:r>
          </w:p>
        </w:tc>
        <w:tc>
          <w:tcPr>
            <w:tcW w:w="3840" w:type="dxa"/>
            <w:shd w:val="clear" w:color="auto" w:fill="auto"/>
            <w:tcMar>
              <w:top w:w="100" w:type="dxa"/>
              <w:left w:w="100" w:type="dxa"/>
              <w:bottom w:w="100" w:type="dxa"/>
              <w:right w:w="100" w:type="dxa"/>
            </w:tcMar>
          </w:tcPr>
          <w:p w14:paraId="69D22383" w14:textId="77777777" w:rsidR="00760823" w:rsidRDefault="0085625F">
            <w:pPr>
              <w:keepNext/>
              <w:keepLines/>
              <w:rPr>
                <w:rFonts w:ascii="Calibri" w:eastAsia="Calibri" w:hAnsi="Calibri" w:cs="Calibri"/>
                <w:sz w:val="22"/>
                <w:szCs w:val="22"/>
              </w:rPr>
            </w:pPr>
            <w:r>
              <w:rPr>
                <w:sz w:val="22"/>
                <w:szCs w:val="22"/>
                <w:lang w:val="lt"/>
              </w:rPr>
              <w:t>Ne mažiau kaip 4</w:t>
            </w:r>
          </w:p>
        </w:tc>
      </w:tr>
      <w:tr w:rsidR="00760823" w14:paraId="30DEAA47" w14:textId="77777777">
        <w:trPr>
          <w:trHeight w:val="480"/>
        </w:trPr>
        <w:tc>
          <w:tcPr>
            <w:tcW w:w="3210" w:type="dxa"/>
            <w:shd w:val="clear" w:color="auto" w:fill="C2CF00"/>
            <w:tcMar>
              <w:top w:w="100" w:type="dxa"/>
              <w:left w:w="100" w:type="dxa"/>
              <w:bottom w:w="100" w:type="dxa"/>
              <w:right w:w="100" w:type="dxa"/>
            </w:tcMar>
          </w:tcPr>
          <w:p w14:paraId="23926300" w14:textId="77777777" w:rsidR="00760823" w:rsidRDefault="0085625F">
            <w:pPr>
              <w:widowControl w:val="0"/>
              <w:rPr>
                <w:rFonts w:ascii="Calibri" w:eastAsia="Calibri" w:hAnsi="Calibri" w:cs="Calibri"/>
                <w:b/>
                <w:sz w:val="22"/>
                <w:szCs w:val="22"/>
              </w:rPr>
            </w:pPr>
            <w:r>
              <w:rPr>
                <w:sz w:val="22"/>
                <w:szCs w:val="22"/>
                <w:lang w:val="lt"/>
              </w:rPr>
              <w:t>Vidutinė trukmė</w:t>
            </w:r>
          </w:p>
        </w:tc>
        <w:tc>
          <w:tcPr>
            <w:tcW w:w="3840" w:type="dxa"/>
            <w:shd w:val="clear" w:color="auto" w:fill="auto"/>
            <w:tcMar>
              <w:top w:w="100" w:type="dxa"/>
              <w:left w:w="100" w:type="dxa"/>
              <w:bottom w:w="100" w:type="dxa"/>
              <w:right w:w="100" w:type="dxa"/>
            </w:tcMar>
          </w:tcPr>
          <w:p w14:paraId="41ECB4BE" w14:textId="77777777" w:rsidR="00760823" w:rsidRDefault="0085625F">
            <w:pPr>
              <w:widowControl w:val="0"/>
              <w:rPr>
                <w:rFonts w:ascii="Calibri" w:eastAsia="Calibri" w:hAnsi="Calibri" w:cs="Calibri"/>
                <w:sz w:val="22"/>
                <w:szCs w:val="22"/>
              </w:rPr>
            </w:pPr>
            <w:r>
              <w:rPr>
                <w:sz w:val="22"/>
                <w:szCs w:val="22"/>
                <w:lang w:val="lt"/>
              </w:rPr>
              <w:t>2-3 valandos</w:t>
            </w:r>
          </w:p>
        </w:tc>
      </w:tr>
      <w:tr w:rsidR="00760823" w14:paraId="3375D3DA" w14:textId="77777777">
        <w:trPr>
          <w:trHeight w:val="480"/>
        </w:trPr>
        <w:tc>
          <w:tcPr>
            <w:tcW w:w="3210" w:type="dxa"/>
            <w:shd w:val="clear" w:color="auto" w:fill="C2CF00"/>
            <w:tcMar>
              <w:top w:w="100" w:type="dxa"/>
              <w:left w:w="100" w:type="dxa"/>
              <w:bottom w:w="100" w:type="dxa"/>
              <w:right w:w="100" w:type="dxa"/>
            </w:tcMar>
          </w:tcPr>
          <w:p w14:paraId="693723AE" w14:textId="77777777" w:rsidR="00760823" w:rsidRDefault="0085625F">
            <w:pPr>
              <w:widowControl w:val="0"/>
              <w:rPr>
                <w:rFonts w:ascii="Calibri" w:eastAsia="Calibri" w:hAnsi="Calibri" w:cs="Calibri"/>
                <w:b/>
                <w:sz w:val="22"/>
                <w:szCs w:val="22"/>
              </w:rPr>
            </w:pPr>
            <w:r>
              <w:rPr>
                <w:sz w:val="22"/>
                <w:szCs w:val="22"/>
                <w:lang w:val="lt"/>
              </w:rPr>
              <w:t>Speciali įranga ir (arba) medžiagos</w:t>
            </w:r>
          </w:p>
        </w:tc>
        <w:tc>
          <w:tcPr>
            <w:tcW w:w="3840" w:type="dxa"/>
            <w:shd w:val="clear" w:color="auto" w:fill="auto"/>
            <w:tcMar>
              <w:top w:w="100" w:type="dxa"/>
              <w:left w:w="100" w:type="dxa"/>
              <w:bottom w:w="100" w:type="dxa"/>
              <w:right w:w="100" w:type="dxa"/>
            </w:tcMar>
          </w:tcPr>
          <w:p w14:paraId="0360CBC4" w14:textId="77777777" w:rsidR="00760823" w:rsidRDefault="0085625F">
            <w:pPr>
              <w:widowControl w:val="0"/>
              <w:rPr>
                <w:rFonts w:ascii="Calibri" w:eastAsia="Calibri" w:hAnsi="Calibri" w:cs="Calibri"/>
                <w:sz w:val="22"/>
                <w:szCs w:val="22"/>
              </w:rPr>
            </w:pPr>
            <w:r>
              <w:rPr>
                <w:sz w:val="22"/>
                <w:szCs w:val="22"/>
                <w:lang w:val="lt"/>
              </w:rPr>
              <w:t xml:space="preserve">Taip </w:t>
            </w:r>
          </w:p>
        </w:tc>
      </w:tr>
      <w:tr w:rsidR="00760823" w14:paraId="3D5959E1" w14:textId="77777777">
        <w:trPr>
          <w:trHeight w:val="480"/>
        </w:trPr>
        <w:tc>
          <w:tcPr>
            <w:tcW w:w="3210" w:type="dxa"/>
            <w:shd w:val="clear" w:color="auto" w:fill="C2CF00"/>
            <w:tcMar>
              <w:top w:w="100" w:type="dxa"/>
              <w:left w:w="100" w:type="dxa"/>
              <w:bottom w:w="100" w:type="dxa"/>
              <w:right w:w="100" w:type="dxa"/>
            </w:tcMar>
          </w:tcPr>
          <w:p w14:paraId="4A4D2E22" w14:textId="77777777" w:rsidR="00760823" w:rsidRDefault="0085625F">
            <w:pPr>
              <w:widowControl w:val="0"/>
              <w:rPr>
                <w:rFonts w:ascii="Calibri" w:eastAsia="Calibri" w:hAnsi="Calibri" w:cs="Calibri"/>
                <w:b/>
                <w:sz w:val="22"/>
                <w:szCs w:val="22"/>
              </w:rPr>
            </w:pPr>
            <w:r>
              <w:rPr>
                <w:sz w:val="22"/>
                <w:szCs w:val="22"/>
                <w:lang w:val="lt"/>
              </w:rPr>
              <w:t>Internetinė versija</w:t>
            </w:r>
          </w:p>
        </w:tc>
        <w:tc>
          <w:tcPr>
            <w:tcW w:w="3840" w:type="dxa"/>
            <w:shd w:val="clear" w:color="auto" w:fill="auto"/>
            <w:tcMar>
              <w:top w:w="100" w:type="dxa"/>
              <w:left w:w="100" w:type="dxa"/>
              <w:bottom w:w="100" w:type="dxa"/>
              <w:right w:w="100" w:type="dxa"/>
            </w:tcMar>
          </w:tcPr>
          <w:p w14:paraId="0DEFA353" w14:textId="77777777" w:rsidR="00760823" w:rsidRDefault="0085625F">
            <w:pPr>
              <w:widowControl w:val="0"/>
              <w:rPr>
                <w:rFonts w:ascii="Calibri" w:eastAsia="Calibri" w:hAnsi="Calibri" w:cs="Calibri"/>
                <w:sz w:val="22"/>
                <w:szCs w:val="22"/>
              </w:rPr>
            </w:pPr>
            <w:r>
              <w:rPr>
                <w:sz w:val="22"/>
                <w:szCs w:val="22"/>
                <w:lang w:val="lt"/>
              </w:rPr>
              <w:t>Taip</w:t>
            </w:r>
          </w:p>
        </w:tc>
      </w:tr>
    </w:tbl>
    <w:p w14:paraId="27D9E575" w14:textId="77777777" w:rsidR="00760823" w:rsidRDefault="00760823">
      <w:pPr>
        <w:keepNext/>
        <w:keepLines/>
        <w:rPr>
          <w:b/>
        </w:rPr>
      </w:pPr>
    </w:p>
    <w:p w14:paraId="6D446F60" w14:textId="77777777" w:rsidR="00760823" w:rsidRDefault="00760823">
      <w:pPr>
        <w:keepNext/>
        <w:keepLines/>
        <w:rPr>
          <w:b/>
        </w:rPr>
      </w:pPr>
    </w:p>
    <w:p w14:paraId="7571A6B7" w14:textId="77777777" w:rsidR="00760823" w:rsidRDefault="00760823">
      <w:pPr>
        <w:keepNext/>
        <w:keepLines/>
        <w:rPr>
          <w:b/>
        </w:rPr>
      </w:pPr>
    </w:p>
    <w:p w14:paraId="2415A99A" w14:textId="77777777" w:rsidR="00760823" w:rsidRDefault="00760823">
      <w:pPr>
        <w:keepNext/>
        <w:keepLines/>
        <w:rPr>
          <w:b/>
        </w:rPr>
      </w:pPr>
    </w:p>
    <w:p w14:paraId="6E183ACE" w14:textId="77777777" w:rsidR="00760823" w:rsidRDefault="00760823">
      <w:pPr>
        <w:keepNext/>
        <w:keepLines/>
        <w:rPr>
          <w:b/>
        </w:rPr>
      </w:pPr>
    </w:p>
    <w:p w14:paraId="3294E414" w14:textId="77777777" w:rsidR="00760823" w:rsidRDefault="00760823">
      <w:pPr>
        <w:keepNext/>
        <w:keepLines/>
        <w:rPr>
          <w:b/>
        </w:rPr>
      </w:pPr>
    </w:p>
    <w:p w14:paraId="14FE94D5" w14:textId="77777777" w:rsidR="00760823" w:rsidRDefault="00760823">
      <w:pPr>
        <w:keepNext/>
        <w:keepLines/>
        <w:rPr>
          <w:b/>
        </w:rPr>
      </w:pPr>
    </w:p>
    <w:p w14:paraId="05A06063" w14:textId="77777777" w:rsidR="00760823" w:rsidRDefault="00760823">
      <w:pPr>
        <w:keepNext/>
        <w:keepLines/>
        <w:rPr>
          <w:b/>
        </w:rPr>
      </w:pPr>
    </w:p>
    <w:p w14:paraId="749E617F" w14:textId="77777777" w:rsidR="00760823" w:rsidRDefault="00760823">
      <w:pPr>
        <w:keepNext/>
        <w:keepLines/>
        <w:rPr>
          <w:b/>
        </w:rPr>
      </w:pPr>
    </w:p>
    <w:p w14:paraId="7B0F336E" w14:textId="77777777" w:rsidR="00760823" w:rsidRDefault="00760823">
      <w:pPr>
        <w:keepNext/>
        <w:keepLines/>
        <w:rPr>
          <w:b/>
        </w:rPr>
      </w:pPr>
    </w:p>
    <w:p w14:paraId="1134EB30" w14:textId="77777777" w:rsidR="00760823" w:rsidRDefault="0085625F">
      <w:r>
        <w:br/>
      </w:r>
    </w:p>
    <w:p w14:paraId="362F5D64" w14:textId="77777777" w:rsidR="00760823" w:rsidRDefault="0085625F">
      <w:pPr>
        <w:numPr>
          <w:ilvl w:val="0"/>
          <w:numId w:val="9"/>
        </w:numPr>
        <w:pBdr>
          <w:top w:val="nil"/>
          <w:left w:val="nil"/>
          <w:bottom w:val="nil"/>
          <w:right w:val="nil"/>
          <w:between w:val="nil"/>
        </w:pBdr>
        <w:ind w:left="360"/>
        <w:rPr>
          <w:rFonts w:ascii="Calibri" w:eastAsia="Calibri" w:hAnsi="Calibri" w:cs="Calibri"/>
          <w:b/>
          <w:color w:val="000000"/>
          <w:sz w:val="22"/>
          <w:szCs w:val="22"/>
        </w:rPr>
      </w:pPr>
      <w:r>
        <w:rPr>
          <w:b/>
          <w:color w:val="000000"/>
          <w:sz w:val="22"/>
          <w:szCs w:val="22"/>
          <w:lang w:val="lt"/>
        </w:rPr>
        <w:t>Apžvalga</w:t>
      </w:r>
    </w:p>
    <w:p w14:paraId="521E8DB5" w14:textId="77777777" w:rsidR="00760823" w:rsidRDefault="00760823">
      <w:pPr>
        <w:rPr>
          <w:rFonts w:ascii="Calibri" w:eastAsia="Calibri" w:hAnsi="Calibri" w:cs="Calibri"/>
        </w:rPr>
      </w:pPr>
    </w:p>
    <w:p w14:paraId="792F446C" w14:textId="77777777" w:rsidR="00760823" w:rsidRDefault="0085625F">
      <w:pPr>
        <w:pBdr>
          <w:top w:val="nil"/>
          <w:left w:val="nil"/>
          <w:bottom w:val="nil"/>
          <w:right w:val="nil"/>
          <w:between w:val="nil"/>
        </w:pBdr>
        <w:jc w:val="both"/>
        <w:rPr>
          <w:rFonts w:ascii="Calibri" w:eastAsia="Calibri" w:hAnsi="Calibri" w:cs="Calibri"/>
          <w:color w:val="000000"/>
        </w:rPr>
      </w:pPr>
      <w:r>
        <w:rPr>
          <w:i/>
          <w:color w:val="000000"/>
          <w:sz w:val="22"/>
          <w:szCs w:val="22"/>
          <w:lang w:val="lt"/>
        </w:rPr>
        <w:t>Šis mažos grupės pratimas padeda tyrinėti, suprasti ir apmąstyti galimus problemų ir iššūkių sprendimus, naudojant fizinę erdvę ar vietą jiems analizuoti.</w:t>
      </w:r>
    </w:p>
    <w:p w14:paraId="2560E41D" w14:textId="77777777" w:rsidR="00760823" w:rsidRDefault="00760823">
      <w:pPr>
        <w:rPr>
          <w:rFonts w:ascii="Calibri" w:eastAsia="Calibri" w:hAnsi="Calibri" w:cs="Calibri"/>
        </w:rPr>
      </w:pPr>
    </w:p>
    <w:p w14:paraId="111BF033"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Perėjos yra žemėlapių sudarymo veiklos rūšis, tačiau iš tikrųjų jos apima vaikščiojimą per teritoriją ar zoną su grupe, stebėti, užduoti klausimus ir klausytis einant. </w:t>
      </w:r>
    </w:p>
    <w:p w14:paraId="77DA88D3" w14:textId="77777777" w:rsidR="00760823" w:rsidRDefault="00760823">
      <w:pPr>
        <w:rPr>
          <w:rFonts w:ascii="Calibri" w:eastAsia="Calibri" w:hAnsi="Calibri" w:cs="Calibri"/>
        </w:rPr>
      </w:pPr>
    </w:p>
    <w:p w14:paraId="15BFFE9E"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Tai grupinis pratimas, apimantis vaikščiojimą tarp dviejų taškų, kad būtų galima sąmoningai kirsti bendruomenę. Grupė tyrinėja aplinkos ir socialinius išteklius, sąlygas ir sistemas stebėdama, klausdama, klausydamasi ir žiūrėdama.  Tada ši informacija vizualiai pateikiama skerspjūvio eskize / diagramoje, kurioje aprašoma ir rodoma vieta, išteklių pasiskirstymas ir pastebėtos problemos.</w:t>
      </w:r>
    </w:p>
    <w:p w14:paraId="01979F89" w14:textId="77777777" w:rsidR="00760823" w:rsidRDefault="00760823">
      <w:pPr>
        <w:rPr>
          <w:rFonts w:ascii="Calibri" w:eastAsia="Calibri" w:hAnsi="Calibri" w:cs="Calibri"/>
        </w:rPr>
      </w:pPr>
    </w:p>
    <w:p w14:paraId="30CFFDB9"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Tai gali būti naudinga sudarant bendruomenės, vietovės ar rajono ir net regiono </w:t>
      </w:r>
      <w:proofErr w:type="spellStart"/>
      <w:r>
        <w:rPr>
          <w:color w:val="000000"/>
          <w:sz w:val="22"/>
          <w:szCs w:val="22"/>
          <w:lang w:val="lt"/>
        </w:rPr>
        <w:t>žemėlapius,pavyzdžiui</w:t>
      </w:r>
      <w:proofErr w:type="spellEnd"/>
      <w:r>
        <w:rPr>
          <w:color w:val="000000"/>
          <w:sz w:val="22"/>
          <w:szCs w:val="22"/>
          <w:lang w:val="lt"/>
        </w:rPr>
        <w:t xml:space="preserve">, ieškant daiktų (erdvių, vietų, grupių), kurie: </w:t>
      </w:r>
    </w:p>
    <w:p w14:paraId="36456977" w14:textId="77777777" w:rsidR="00760823" w:rsidRDefault="0085625F">
      <w:pPr>
        <w:numPr>
          <w:ilvl w:val="0"/>
          <w:numId w:val="10"/>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yra istoriškai susijusios su problema, iššūkiu ar spręstinu klausimu;</w:t>
      </w:r>
    </w:p>
    <w:p w14:paraId="1FEBD59C" w14:textId="77777777" w:rsidR="00760823" w:rsidRDefault="0085625F">
      <w:pPr>
        <w:numPr>
          <w:ilvl w:val="0"/>
          <w:numId w:val="10"/>
        </w:numPr>
        <w:pBdr>
          <w:top w:val="nil"/>
          <w:left w:val="nil"/>
          <w:bottom w:val="nil"/>
          <w:right w:val="nil"/>
          <w:between w:val="nil"/>
        </w:pBdr>
        <w:jc w:val="both"/>
        <w:rPr>
          <w:rFonts w:ascii="Calibri" w:eastAsia="Calibri" w:hAnsi="Calibri" w:cs="Calibri"/>
          <w:color w:val="000000"/>
        </w:rPr>
      </w:pPr>
      <w:r>
        <w:rPr>
          <w:color w:val="000000"/>
          <w:sz w:val="22"/>
          <w:szCs w:val="22"/>
          <w:lang w:val="lt"/>
        </w:rPr>
        <w:t>Tai yra naudingi ištekliai ir ištekliai, kuriais galima pasikliauti kuriant problemų / iššūkių / problemų sprendimus.</w:t>
      </w:r>
    </w:p>
    <w:p w14:paraId="356E7586" w14:textId="77777777" w:rsidR="00760823" w:rsidRDefault="00760823">
      <w:pPr>
        <w:rPr>
          <w:rFonts w:ascii="Calibri" w:eastAsia="Calibri" w:hAnsi="Calibri" w:cs="Calibri"/>
        </w:rPr>
      </w:pPr>
    </w:p>
    <w:p w14:paraId="699F63D4"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lang w:val="lt"/>
        </w:rPr>
        <w:t xml:space="preserve">Moksliniuose tyrimuose </w:t>
      </w:r>
      <w:r>
        <w:rPr>
          <w:color w:val="000000"/>
          <w:sz w:val="22"/>
          <w:szCs w:val="22"/>
          <w:lang w:val="lt"/>
        </w:rPr>
        <w:t>jie daugiausia naudojami</w:t>
      </w:r>
      <w:r>
        <w:rPr>
          <w:lang w:val="lt"/>
        </w:rPr>
        <w:t xml:space="preserve"> </w:t>
      </w:r>
      <w:r>
        <w:rPr>
          <w:color w:val="000000"/>
          <w:sz w:val="22"/>
          <w:szCs w:val="22"/>
          <w:lang w:val="lt"/>
        </w:rPr>
        <w:t>lyginamuosiuose tyrimuose (erdviniuose ar laiko) arba galios asimetrijose, kuriose kaupiamos "esančios žinios". Interpretacija yra esantis žinojimas, kurį nuspalvina žmogaus patirtis, pasaulėžiūra, emocijos ir judesiai.</w:t>
      </w:r>
    </w:p>
    <w:p w14:paraId="22C5A72A" w14:textId="77777777" w:rsidR="00760823" w:rsidRDefault="00760823">
      <w:pPr>
        <w:rPr>
          <w:rFonts w:ascii="Calibri" w:eastAsia="Calibri" w:hAnsi="Calibri" w:cs="Calibri"/>
        </w:rPr>
      </w:pPr>
    </w:p>
    <w:p w14:paraId="13AAC65C"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Perėjos yra plačiai naudojamos veikloje, susijusioje su dalyvaujamaisiais moksliniais tyrimais, ir gali būti galingos priemonės didinti aktyvų pilietiškumą tų, kurie priklauso tam tikrai bendruomenei ir (arba) </w:t>
      </w:r>
      <w:proofErr w:type="spellStart"/>
      <w:r>
        <w:rPr>
          <w:color w:val="000000"/>
          <w:sz w:val="22"/>
          <w:szCs w:val="22"/>
          <w:lang w:val="lt"/>
        </w:rPr>
        <w:t>gyvenaar</w:t>
      </w:r>
      <w:proofErr w:type="spellEnd"/>
      <w:r>
        <w:rPr>
          <w:color w:val="000000"/>
          <w:sz w:val="22"/>
          <w:szCs w:val="22"/>
          <w:lang w:val="lt"/>
        </w:rPr>
        <w:t xml:space="preserve"> bendrauja konkrečioje erdvėje. Šį metodą plačiai naudoja mokslininkai </w:t>
      </w:r>
      <w:r>
        <w:rPr>
          <w:lang w:val="lt"/>
        </w:rPr>
        <w:t xml:space="preserve"> ir </w:t>
      </w:r>
      <w:r>
        <w:rPr>
          <w:color w:val="000000"/>
          <w:sz w:val="22"/>
          <w:szCs w:val="22"/>
          <w:lang w:val="lt"/>
        </w:rPr>
        <w:t>organizacijos, norėdami pagilinti bendruomenės nuomonę ir suvokimą ir (arba) įtraukti bendruomenės narius į aktyvų veikėją</w:t>
      </w:r>
      <w:r>
        <w:rPr>
          <w:lang w:val="lt"/>
        </w:rPr>
        <w:t xml:space="preserve"> </w:t>
      </w:r>
      <w:r>
        <w:rPr>
          <w:color w:val="000000"/>
          <w:sz w:val="22"/>
          <w:szCs w:val="22"/>
          <w:lang w:val="lt"/>
        </w:rPr>
        <w:t>ieškant ir įgyvendinant problemų sprendimus savo kaimynystėje ar bendruomenėse.</w:t>
      </w:r>
    </w:p>
    <w:p w14:paraId="19887192" w14:textId="77777777" w:rsidR="00760823" w:rsidRDefault="00760823">
      <w:pPr>
        <w:rPr>
          <w:rFonts w:ascii="Calibri" w:eastAsia="Calibri" w:hAnsi="Calibri" w:cs="Calibri"/>
        </w:rPr>
      </w:pPr>
    </w:p>
    <w:p w14:paraId="22799FB8"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lastRenderedPageBreak/>
        <w:t xml:space="preserve">Skersiniai pasivaikščiojimai gali būti naudojami kaip atspirties taškas kitiems pratimams, kurie remiasi dalyvių konteksto </w:t>
      </w:r>
      <w:proofErr w:type="spellStart"/>
      <w:r>
        <w:rPr>
          <w:color w:val="000000"/>
          <w:sz w:val="22"/>
          <w:szCs w:val="22"/>
          <w:lang w:val="lt"/>
        </w:rPr>
        <w:t>irfizinės</w:t>
      </w:r>
      <w:proofErr w:type="spellEnd"/>
      <w:r>
        <w:rPr>
          <w:color w:val="000000"/>
          <w:sz w:val="22"/>
          <w:szCs w:val="22"/>
          <w:lang w:val="lt"/>
        </w:rPr>
        <w:t xml:space="preserve"> aplinkos bei situacijų, su kuriomis jie susiduria, analize.</w:t>
      </w:r>
    </w:p>
    <w:p w14:paraId="2EF119BB" w14:textId="77777777" w:rsidR="00760823" w:rsidRDefault="0085625F">
      <w:pPr>
        <w:rPr>
          <w:rFonts w:ascii="Calibri" w:eastAsia="Calibri" w:hAnsi="Calibri" w:cs="Calibri"/>
        </w:rPr>
      </w:pPr>
      <w:r>
        <w:rPr>
          <w:rFonts w:ascii="Calibri" w:eastAsia="Calibri" w:hAnsi="Calibri" w:cs="Calibri"/>
        </w:rPr>
        <w:br/>
      </w:r>
    </w:p>
    <w:p w14:paraId="7274E423"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2. Tikslas / nauda</w:t>
      </w:r>
    </w:p>
    <w:p w14:paraId="0960FE51" w14:textId="77777777" w:rsidR="00760823" w:rsidRDefault="00760823">
      <w:pPr>
        <w:rPr>
          <w:rFonts w:ascii="Calibri" w:eastAsia="Calibri" w:hAnsi="Calibri" w:cs="Calibri"/>
        </w:rPr>
      </w:pPr>
    </w:p>
    <w:p w14:paraId="6909169B"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Skersiniai pasivaikščiojimai yra labai dalyvaujanti ir</w:t>
      </w:r>
      <w:r>
        <w:rPr>
          <w:color w:val="000000"/>
          <w:lang w:val="lt"/>
        </w:rPr>
        <w:t xml:space="preserve"> atpalaiduojanti</w:t>
      </w:r>
      <w:r>
        <w:rPr>
          <w:lang w:val="lt"/>
        </w:rPr>
        <w:t xml:space="preserve"> patirtis, </w:t>
      </w:r>
      <w:r>
        <w:rPr>
          <w:color w:val="000000"/>
          <w:sz w:val="22"/>
          <w:szCs w:val="22"/>
          <w:lang w:val="lt"/>
        </w:rPr>
        <w:t>vaikščiojant (fizinis aktyvumas) ir stebint erdves, vietas ir (arba) situacijas, grupės nariai renka skirtingas nuomones. Nors visi užsirašo ir stebi (ir pabrėžia savo dėmesio taškus), jie leidžia pateikti ir aptarti daugybę skirtingų požiūrių ir perspektyvų.</w:t>
      </w:r>
    </w:p>
    <w:p w14:paraId="1CB52675" w14:textId="77777777" w:rsidR="00760823" w:rsidRDefault="00760823">
      <w:pPr>
        <w:rPr>
          <w:rFonts w:ascii="Calibri" w:eastAsia="Calibri" w:hAnsi="Calibri" w:cs="Calibri"/>
        </w:rPr>
      </w:pPr>
    </w:p>
    <w:p w14:paraId="6C910A6D"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Skersinis pasivaikščiojimas padeda pagerinti žinias vietos lygmeniu, tai yra, jis sutelkia dėmesį į tam tikrą erdvę ir stebi vietą bei su ja susijusias situacijas. Žinios, kurios yra tylios tarp tų, kurie gyvena ar sąveikauja kosmose ir kurios kitaip gali būti neprieinamos. Jis taip pat labai tinkamas naudoti bendruomenėse, kuriose yra žemas išsilavinimo lygis.</w:t>
      </w:r>
    </w:p>
    <w:p w14:paraId="1349F315" w14:textId="77777777" w:rsidR="00760823" w:rsidRDefault="00760823">
      <w:pPr>
        <w:rPr>
          <w:rFonts w:ascii="Calibri" w:eastAsia="Calibri" w:hAnsi="Calibri" w:cs="Calibri"/>
        </w:rPr>
      </w:pPr>
    </w:p>
    <w:p w14:paraId="16FF2D4B"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Jis taip pat gali būti naudojamas rezultatams patvirtinti (pvz., Kitų veiklų ar pratimų, </w:t>
      </w:r>
      <w:proofErr w:type="spellStart"/>
      <w:r>
        <w:rPr>
          <w:color w:val="000000"/>
          <w:sz w:val="22"/>
          <w:szCs w:val="22"/>
          <w:lang w:val="lt"/>
        </w:rPr>
        <w:t>turinčiųarba</w:t>
      </w:r>
      <w:proofErr w:type="spellEnd"/>
      <w:r>
        <w:rPr>
          <w:color w:val="000000"/>
          <w:sz w:val="22"/>
          <w:szCs w:val="22"/>
          <w:lang w:val="lt"/>
        </w:rPr>
        <w:t xml:space="preserve"> tiesiogiai susijusių su fizine erdve, kurioje dalyviai gyvena ar bendrauja, rezultatams) patvirtinti.</w:t>
      </w:r>
    </w:p>
    <w:p w14:paraId="567966B8" w14:textId="77777777" w:rsidR="00760823" w:rsidRDefault="00760823">
      <w:pPr>
        <w:rPr>
          <w:rFonts w:ascii="Calibri" w:eastAsia="Calibri" w:hAnsi="Calibri" w:cs="Calibri"/>
        </w:rPr>
      </w:pPr>
    </w:p>
    <w:p w14:paraId="0A667DD5"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Be to, kad jis naudojamas aktyviam pilietiškumui, pavyzdžiui, kaip skersinis pasivaikščiojimas pėsčiomis, jis gali būti naudojamas vaikščioti su jaunais žmonėmis, kuriems gresia atskirtis jų kaimynystėje, ir kartu analizuoti vietas bei situacijas.</w:t>
      </w:r>
    </w:p>
    <w:p w14:paraId="18F617D1" w14:textId="77777777" w:rsidR="00760823" w:rsidRDefault="00760823">
      <w:pPr>
        <w:rPr>
          <w:rFonts w:ascii="Calibri" w:eastAsia="Calibri" w:hAnsi="Calibri" w:cs="Calibri"/>
        </w:rPr>
      </w:pPr>
    </w:p>
    <w:p w14:paraId="33FC72AF"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Skersiniai </w:t>
      </w:r>
      <w:proofErr w:type="spellStart"/>
      <w:r>
        <w:rPr>
          <w:color w:val="000000"/>
          <w:sz w:val="22"/>
          <w:szCs w:val="22"/>
          <w:lang w:val="lt"/>
        </w:rPr>
        <w:t>pasivaikščiojimaipagal</w:t>
      </w:r>
      <w:proofErr w:type="spellEnd"/>
      <w:r>
        <w:rPr>
          <w:color w:val="000000"/>
          <w:sz w:val="22"/>
          <w:szCs w:val="22"/>
          <w:lang w:val="lt"/>
        </w:rPr>
        <w:t xml:space="preserve"> TASC projektą daugiausia dėmesio skiria būsto tipams, infrastruktūrai ir paslaugoms, religinėms ir kultūrinėms ypatybėms bei elgsenai, ekonominei veiklai, įgūdžiams ir profesijoms.</w:t>
      </w:r>
    </w:p>
    <w:p w14:paraId="76C88188" w14:textId="77777777" w:rsidR="00760823" w:rsidRDefault="00760823">
      <w:pPr>
        <w:rPr>
          <w:rFonts w:ascii="Calibri" w:eastAsia="Calibri" w:hAnsi="Calibri" w:cs="Calibri"/>
        </w:rPr>
      </w:pPr>
    </w:p>
    <w:p w14:paraId="051E3612"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Atminkite, kad nors yra privalumų, mankšta turi tam </w:t>
      </w:r>
      <w:proofErr w:type="spellStart"/>
      <w:r>
        <w:rPr>
          <w:color w:val="000000"/>
          <w:sz w:val="22"/>
          <w:szCs w:val="22"/>
          <w:lang w:val="lt"/>
        </w:rPr>
        <w:t>tikrųapribojimų</w:t>
      </w:r>
      <w:proofErr w:type="spellEnd"/>
      <w:r>
        <w:rPr>
          <w:color w:val="000000"/>
          <w:sz w:val="22"/>
          <w:szCs w:val="22"/>
          <w:lang w:val="lt"/>
        </w:rPr>
        <w:t xml:space="preserve">, pavyzdžiui, ji apsiriboja konkrečiu tašku konkrečiame laike ir erdvėje. Tam reikalingas mobilumas, </w:t>
      </w:r>
      <w:proofErr w:type="spellStart"/>
      <w:r>
        <w:rPr>
          <w:color w:val="000000"/>
          <w:sz w:val="22"/>
          <w:szCs w:val="22"/>
          <w:lang w:val="lt"/>
        </w:rPr>
        <w:t>ty</w:t>
      </w:r>
      <w:proofErr w:type="spellEnd"/>
      <w:r>
        <w:rPr>
          <w:color w:val="000000"/>
          <w:sz w:val="22"/>
          <w:szCs w:val="22"/>
          <w:lang w:val="lt"/>
        </w:rPr>
        <w:t xml:space="preserve"> pritraukti dalyvius į maršruto pradžią ir priversti juos eiti maršrutu. </w:t>
      </w:r>
    </w:p>
    <w:p w14:paraId="730D0729" w14:textId="77777777" w:rsidR="00760823" w:rsidRDefault="0085625F">
      <w:pPr>
        <w:rPr>
          <w:rFonts w:ascii="Calibri" w:eastAsia="Calibri" w:hAnsi="Calibri" w:cs="Calibri"/>
        </w:rPr>
      </w:pPr>
      <w:r>
        <w:rPr>
          <w:rFonts w:ascii="Calibri" w:eastAsia="Calibri" w:hAnsi="Calibri" w:cs="Calibri"/>
        </w:rPr>
        <w:br/>
      </w:r>
    </w:p>
    <w:p w14:paraId="55D899B1"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3. Susijusios ĮGŪDŽIŲ GRUPĖS</w:t>
      </w:r>
    </w:p>
    <w:p w14:paraId="718D076B" w14:textId="77777777" w:rsidR="00760823" w:rsidRDefault="0085625F">
      <w:pPr>
        <w:pBdr>
          <w:top w:val="nil"/>
          <w:left w:val="nil"/>
          <w:bottom w:val="nil"/>
          <w:right w:val="nil"/>
          <w:between w:val="nil"/>
        </w:pBdr>
        <w:jc w:val="both"/>
        <w:rPr>
          <w:rFonts w:ascii="Calibri" w:eastAsia="Calibri" w:hAnsi="Calibri" w:cs="Calibri"/>
          <w:color w:val="000000"/>
        </w:rPr>
      </w:pPr>
      <w:proofErr w:type="spellStart"/>
      <w:r>
        <w:rPr>
          <w:color w:val="000000"/>
          <w:sz w:val="22"/>
          <w:szCs w:val="22"/>
          <w:lang w:val="lt"/>
        </w:rPr>
        <w:t>Transpasivaikščiojimai</w:t>
      </w:r>
      <w:proofErr w:type="spellEnd"/>
      <w:r>
        <w:rPr>
          <w:color w:val="000000"/>
          <w:sz w:val="22"/>
          <w:szCs w:val="22"/>
          <w:lang w:val="lt"/>
        </w:rPr>
        <w:t xml:space="preserve"> naudoja neformalią erdvę (t. Y. Kelią išilgai dviejų konkrečių taškų, tiesiogiai susijusių su dalyviais), kad gautų įžvalgų apie perspektyvą, požiūrius, įsitikinimus, jausmus ir kt.</w:t>
      </w:r>
    </w:p>
    <w:p w14:paraId="4A629832" w14:textId="77777777" w:rsidR="00760823" w:rsidRDefault="00760823">
      <w:pPr>
        <w:rPr>
          <w:rFonts w:ascii="Calibri" w:eastAsia="Calibri" w:hAnsi="Calibri" w:cs="Calibri"/>
        </w:rPr>
      </w:pPr>
    </w:p>
    <w:p w14:paraId="4375879C"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Jie gali būti naudojami </w:t>
      </w:r>
      <w:proofErr w:type="spellStart"/>
      <w:r>
        <w:rPr>
          <w:color w:val="000000"/>
          <w:sz w:val="22"/>
          <w:szCs w:val="22"/>
          <w:lang w:val="lt"/>
        </w:rPr>
        <w:t>geresniamlaikui</w:t>
      </w:r>
      <w:proofErr w:type="spellEnd"/>
      <w:r>
        <w:rPr>
          <w:color w:val="000000"/>
          <w:sz w:val="22"/>
          <w:szCs w:val="22"/>
          <w:lang w:val="lt"/>
        </w:rPr>
        <w:t>, kad suprastumėte kitus, jų perspektyvas ir patirtį bei nuomones apie tam tikrą problemą, problemą ar iššūkį. Dalyvių sąveika labiau atsipalaidavusioje ir mažiau formalioje aplinkoje gali padidinti supratimą ir santykius. Šia prasme tai reiškia LYDERYSTĘ ir ypač galios dinamiką santykiuose.</w:t>
      </w:r>
    </w:p>
    <w:p w14:paraId="0EE05686" w14:textId="77777777" w:rsidR="00760823" w:rsidRDefault="00760823">
      <w:pPr>
        <w:rPr>
          <w:rFonts w:ascii="Calibri" w:eastAsia="Calibri" w:hAnsi="Calibri" w:cs="Calibri"/>
        </w:rPr>
      </w:pPr>
    </w:p>
    <w:p w14:paraId="4F6406E7"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Jis taip pat gali būti naudojamas norint gauti informacijos apie situacijas ir sąveiką, su kuriomis dalyviai susiduria fizinėje erdvėje ar vietoje, kur jie gyvena ir bendrauja labiausiai. Tada tai gali padėti nustatyti ir </w:t>
      </w:r>
      <w:proofErr w:type="spellStart"/>
      <w:r>
        <w:rPr>
          <w:color w:val="000000"/>
          <w:sz w:val="22"/>
          <w:szCs w:val="22"/>
          <w:lang w:val="lt"/>
        </w:rPr>
        <w:lastRenderedPageBreak/>
        <w:t>kontekstualizuoti</w:t>
      </w:r>
      <w:proofErr w:type="spellEnd"/>
      <w:r>
        <w:rPr>
          <w:color w:val="000000"/>
          <w:sz w:val="22"/>
          <w:szCs w:val="22"/>
          <w:lang w:val="lt"/>
        </w:rPr>
        <w:t xml:space="preserve"> problemas ir problemas, su kuriomis jie susiduria, ir būti naudojama kaip atspirties taškas nustatant tikslus. </w:t>
      </w:r>
      <w:r>
        <w:rPr>
          <w:lang w:val="lt"/>
        </w:rPr>
        <w:t xml:space="preserve"> </w:t>
      </w:r>
      <w:r>
        <w:rPr>
          <w:color w:val="000000"/>
          <w:sz w:val="22"/>
          <w:szCs w:val="22"/>
          <w:lang w:val="lt"/>
        </w:rPr>
        <w:t xml:space="preserve"> Todėl jis yra susijęs su TIKSLŲ </w:t>
      </w:r>
      <w:proofErr w:type="spellStart"/>
      <w:r>
        <w:rPr>
          <w:color w:val="000000"/>
          <w:sz w:val="22"/>
          <w:szCs w:val="22"/>
          <w:lang w:val="lt"/>
        </w:rPr>
        <w:t>apibrėžimuir</w:t>
      </w:r>
      <w:proofErr w:type="spellEnd"/>
      <w:r>
        <w:rPr>
          <w:color w:val="000000"/>
          <w:sz w:val="22"/>
          <w:szCs w:val="22"/>
          <w:lang w:val="lt"/>
        </w:rPr>
        <w:t xml:space="preserve"> ypač su į tikslą orientuotu požiūriu.</w:t>
      </w:r>
    </w:p>
    <w:p w14:paraId="4B69BCE9" w14:textId="77777777" w:rsidR="00760823" w:rsidRDefault="0085625F">
      <w:pPr>
        <w:rPr>
          <w:rFonts w:ascii="Calibri" w:eastAsia="Calibri" w:hAnsi="Calibri" w:cs="Calibri"/>
        </w:rPr>
      </w:pPr>
      <w:r>
        <w:rPr>
          <w:rFonts w:ascii="Calibri" w:eastAsia="Calibri" w:hAnsi="Calibri" w:cs="Calibri"/>
        </w:rPr>
        <w:br/>
      </w:r>
    </w:p>
    <w:p w14:paraId="32810D30"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4. Kaip atlikti pratimą</w:t>
      </w:r>
    </w:p>
    <w:p w14:paraId="1BE3BC69" w14:textId="77777777" w:rsidR="00760823" w:rsidRDefault="00760823">
      <w:pPr>
        <w:rPr>
          <w:rFonts w:ascii="Calibri" w:eastAsia="Calibri" w:hAnsi="Calibri" w:cs="Calibri"/>
        </w:rPr>
      </w:pPr>
    </w:p>
    <w:p w14:paraId="0ABFD70C" w14:textId="77777777" w:rsidR="00760823" w:rsidRDefault="0085625F">
      <w:pPr>
        <w:pBdr>
          <w:top w:val="nil"/>
          <w:left w:val="nil"/>
          <w:bottom w:val="nil"/>
          <w:right w:val="nil"/>
          <w:between w:val="nil"/>
        </w:pBdr>
        <w:rPr>
          <w:rFonts w:ascii="Calibri" w:eastAsia="Calibri" w:hAnsi="Calibri" w:cs="Calibri"/>
          <w:color w:val="000000"/>
        </w:rPr>
      </w:pPr>
      <w:r>
        <w:rPr>
          <w:b/>
          <w:i/>
          <w:color w:val="000000"/>
          <w:sz w:val="22"/>
          <w:szCs w:val="22"/>
          <w:lang w:val="lt"/>
        </w:rPr>
        <w:t>1 žingsnis / paruošimas</w:t>
      </w:r>
      <w:r>
        <w:rPr>
          <w:color w:val="000000"/>
          <w:sz w:val="22"/>
          <w:szCs w:val="22"/>
          <w:lang w:val="lt"/>
        </w:rPr>
        <w:t xml:space="preserve">: </w:t>
      </w:r>
    </w:p>
    <w:p w14:paraId="7CA9A519" w14:textId="77777777" w:rsidR="00760823" w:rsidRDefault="0085625F">
      <w:pPr>
        <w:pBdr>
          <w:top w:val="nil"/>
          <w:left w:val="nil"/>
          <w:bottom w:val="nil"/>
          <w:right w:val="nil"/>
          <w:between w:val="nil"/>
        </w:pBdr>
        <w:rPr>
          <w:rFonts w:ascii="Calibri" w:eastAsia="Calibri" w:hAnsi="Calibri" w:cs="Calibri"/>
          <w:color w:val="000000"/>
        </w:rPr>
      </w:pPr>
      <w:r>
        <w:rPr>
          <w:i/>
          <w:color w:val="000000"/>
          <w:sz w:val="22"/>
          <w:szCs w:val="22"/>
          <w:lang w:val="lt"/>
        </w:rPr>
        <w:t>(PRIVALOMA paaiškinti, kaip parengti ir pristatyti pratybas dalyviui)</w:t>
      </w:r>
    </w:p>
    <w:p w14:paraId="132FA3B3" w14:textId="77777777" w:rsidR="00760823" w:rsidRDefault="00760823">
      <w:pPr>
        <w:rPr>
          <w:rFonts w:ascii="Calibri" w:eastAsia="Calibri" w:hAnsi="Calibri" w:cs="Calibri"/>
        </w:rPr>
      </w:pPr>
    </w:p>
    <w:p w14:paraId="25A7C7FF"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Vedėjas supažindina su problema, kuri bus kryžiaus pasivaikščiojimo tema ar tema. Problemai paaiškinti jis gali naudoti papildomą kontekstinę </w:t>
      </w:r>
      <w:proofErr w:type="spellStart"/>
      <w:r>
        <w:rPr>
          <w:color w:val="000000"/>
          <w:sz w:val="22"/>
          <w:szCs w:val="22"/>
          <w:lang w:val="lt"/>
        </w:rPr>
        <w:t>medžiagą,pavyzdžiui</w:t>
      </w:r>
      <w:proofErr w:type="spellEnd"/>
      <w:r>
        <w:rPr>
          <w:color w:val="000000"/>
          <w:sz w:val="22"/>
          <w:szCs w:val="22"/>
          <w:lang w:val="lt"/>
        </w:rPr>
        <w:t xml:space="preserve">, naudoti laikraščių iškarpas. Vedėjas paaiškina pratimą dalyviams. Tada dalyviams pateikiama medžiaga, įskaitant užrašų knygeles ir rašiklius. Tačiau vedėjas gali pasirinkti pratimui naudoti </w:t>
      </w:r>
      <w:proofErr w:type="spellStart"/>
      <w:r>
        <w:rPr>
          <w:color w:val="000000"/>
          <w:sz w:val="22"/>
          <w:szCs w:val="22"/>
          <w:lang w:val="lt"/>
        </w:rPr>
        <w:t>telefonąar</w:t>
      </w:r>
      <w:proofErr w:type="spellEnd"/>
      <w:r>
        <w:rPr>
          <w:color w:val="000000"/>
          <w:sz w:val="22"/>
          <w:szCs w:val="22"/>
          <w:lang w:val="lt"/>
        </w:rPr>
        <w:t xml:space="preserve"> planšetinį kompiuterį (kurį teikia vedėjas arba naudodamas dalyvių nuosavus prietaisus).</w:t>
      </w:r>
    </w:p>
    <w:p w14:paraId="30B03D6E" w14:textId="77777777" w:rsidR="00760823" w:rsidRDefault="00760823">
      <w:pPr>
        <w:rPr>
          <w:rFonts w:ascii="Calibri" w:eastAsia="Calibri" w:hAnsi="Calibri" w:cs="Calibri"/>
        </w:rPr>
      </w:pPr>
    </w:p>
    <w:p w14:paraId="74317CD9"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Vedėjas, ruošdamasis pratimui, pasirenka kelią tarp dviejų taškų per pasirinktą sritį. Pasirinktas maršrutas </w:t>
      </w:r>
      <w:proofErr w:type="spellStart"/>
      <w:r>
        <w:rPr>
          <w:color w:val="000000"/>
          <w:sz w:val="22"/>
          <w:szCs w:val="22"/>
          <w:lang w:val="lt"/>
        </w:rPr>
        <w:t>turėtųeiti</w:t>
      </w:r>
      <w:proofErr w:type="spellEnd"/>
      <w:r>
        <w:rPr>
          <w:color w:val="000000"/>
          <w:sz w:val="22"/>
          <w:szCs w:val="22"/>
          <w:lang w:val="lt"/>
        </w:rPr>
        <w:t xml:space="preserve"> per kuo daugiau skirtingų fizinių sričių, skirtingos paskirties vietovių ir bendruomenės ar grupės socialinių klasių, susijusių su tema ar problema. </w:t>
      </w:r>
    </w:p>
    <w:p w14:paraId="298F9382" w14:textId="77777777" w:rsidR="00760823" w:rsidRDefault="00760823">
      <w:pPr>
        <w:rPr>
          <w:rFonts w:ascii="Calibri" w:eastAsia="Calibri" w:hAnsi="Calibri" w:cs="Calibri"/>
        </w:rPr>
      </w:pPr>
    </w:p>
    <w:p w14:paraId="041AB3AD" w14:textId="77777777" w:rsidR="00760823" w:rsidRDefault="0085625F">
      <w:pPr>
        <w:pBdr>
          <w:top w:val="nil"/>
          <w:left w:val="nil"/>
          <w:bottom w:val="nil"/>
          <w:right w:val="nil"/>
          <w:between w:val="nil"/>
        </w:pBdr>
        <w:rPr>
          <w:rFonts w:ascii="Calibri" w:eastAsia="Calibri" w:hAnsi="Calibri" w:cs="Calibri"/>
          <w:color w:val="000000"/>
        </w:rPr>
      </w:pPr>
      <w:r>
        <w:rPr>
          <w:b/>
          <w:i/>
          <w:color w:val="000000"/>
          <w:sz w:val="22"/>
          <w:szCs w:val="22"/>
          <w:lang w:val="lt"/>
        </w:rPr>
        <w:t>2 žingsnis</w:t>
      </w:r>
    </w:p>
    <w:p w14:paraId="0F6BB856"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Pratimo trukmė priklauso </w:t>
      </w:r>
      <w:proofErr w:type="spellStart"/>
      <w:r>
        <w:rPr>
          <w:color w:val="000000"/>
          <w:sz w:val="22"/>
          <w:szCs w:val="22"/>
          <w:lang w:val="lt"/>
        </w:rPr>
        <w:t>nuoįveikiamo</w:t>
      </w:r>
      <w:proofErr w:type="spellEnd"/>
      <w:r>
        <w:rPr>
          <w:color w:val="000000"/>
          <w:sz w:val="22"/>
          <w:szCs w:val="22"/>
          <w:lang w:val="lt"/>
        </w:rPr>
        <w:t xml:space="preserve"> atstumo ir, nors tai gali užtrukti nuo 1 iki 3 valandų, vidutinė daugumos pasivaikščiojimų trukmė yra apie 2 valandas. Vedėjas turėtų rasti pusiausvyrą tarp įveikiamo atstumo ir grupės savybių (pvz., atsižvelgiantį fizines problemas, dėmesio trukmę ir kt.).</w:t>
      </w:r>
    </w:p>
    <w:p w14:paraId="328B6F78" w14:textId="77777777" w:rsidR="00760823" w:rsidRDefault="00760823">
      <w:pPr>
        <w:rPr>
          <w:rFonts w:ascii="Calibri" w:eastAsia="Calibri" w:hAnsi="Calibri" w:cs="Calibri"/>
        </w:rPr>
      </w:pPr>
    </w:p>
    <w:p w14:paraId="2A401939"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Tarpininko vaidmuo veiklos metu yra sutelkti dalyvių pastebėjimus ir pokalbius į konkrečius bendruomenės aspektus, susijusius su problema ar </w:t>
      </w:r>
      <w:proofErr w:type="spellStart"/>
      <w:r>
        <w:rPr>
          <w:color w:val="000000"/>
          <w:sz w:val="22"/>
          <w:szCs w:val="22"/>
          <w:lang w:val="lt"/>
        </w:rPr>
        <w:t>iššūkiu,kuris</w:t>
      </w:r>
      <w:proofErr w:type="spellEnd"/>
      <w:r>
        <w:rPr>
          <w:color w:val="000000"/>
          <w:sz w:val="22"/>
          <w:szCs w:val="22"/>
          <w:lang w:val="lt"/>
        </w:rPr>
        <w:t xml:space="preserve"> yra pagrindinis pratybų tikslas (pvz., Saugumas, socialinė veikla ir kt.). Ji taip pat turėtų priminti dalyviams, kad jų vaidmuo yra užsirašyti tai, ką jie mato ir girdi perėjos metu.</w:t>
      </w:r>
      <w:r>
        <w:rPr>
          <w:color w:val="000000"/>
          <w:sz w:val="22"/>
          <w:szCs w:val="22"/>
          <w:lang w:val="lt"/>
        </w:rPr>
        <w:br/>
      </w:r>
      <w:r>
        <w:rPr>
          <w:color w:val="000000"/>
          <w:sz w:val="22"/>
          <w:szCs w:val="22"/>
          <w:lang w:val="lt"/>
        </w:rPr>
        <w:br/>
      </w:r>
    </w:p>
    <w:p w14:paraId="7814763F" w14:textId="77777777" w:rsidR="00760823" w:rsidRDefault="00760823">
      <w:pPr>
        <w:rPr>
          <w:rFonts w:ascii="Calibri" w:eastAsia="Calibri" w:hAnsi="Calibri" w:cs="Calibri"/>
        </w:rPr>
      </w:pPr>
    </w:p>
    <w:p w14:paraId="44094739" w14:textId="77777777" w:rsidR="00760823" w:rsidRDefault="0085625F">
      <w:pPr>
        <w:pBdr>
          <w:top w:val="nil"/>
          <w:left w:val="nil"/>
          <w:bottom w:val="nil"/>
          <w:right w:val="nil"/>
          <w:between w:val="nil"/>
        </w:pBdr>
        <w:jc w:val="both"/>
        <w:rPr>
          <w:rFonts w:ascii="Calibri" w:eastAsia="Calibri" w:hAnsi="Calibri" w:cs="Calibri"/>
          <w:color w:val="000000"/>
        </w:rPr>
      </w:pPr>
      <w:r>
        <w:rPr>
          <w:b/>
          <w:i/>
          <w:color w:val="000000"/>
          <w:sz w:val="22"/>
          <w:szCs w:val="22"/>
          <w:lang w:val="lt"/>
        </w:rPr>
        <w:t>3 žingsnis</w:t>
      </w:r>
    </w:p>
    <w:p w14:paraId="32FE24C2"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Eidamas taku, vedėjas kartkartėmis sustabdo grupę (keičiantis charakteristikoms ir atsirandant erdvei, objektui ar situacijai, susijusiai su problema, problema ar iššūkiais). Šiais momentais jis/</w:t>
      </w:r>
      <w:proofErr w:type="spellStart"/>
      <w:r>
        <w:rPr>
          <w:color w:val="000000"/>
          <w:sz w:val="22"/>
          <w:szCs w:val="22"/>
          <w:lang w:val="lt"/>
        </w:rPr>
        <w:t>lei</w:t>
      </w:r>
      <w:proofErr w:type="spellEnd"/>
      <w:r>
        <w:rPr>
          <w:color w:val="000000"/>
          <w:sz w:val="22"/>
          <w:szCs w:val="22"/>
          <w:lang w:val="lt"/>
        </w:rPr>
        <w:t xml:space="preserve"> verčia grupę užsirašyti tai, ką jie stebi. Klausimai, kuriuos būtų galima panaudoti šioje perspektyvoje, yra šie:</w:t>
      </w:r>
    </w:p>
    <w:p w14:paraId="5AD4F227" w14:textId="77777777" w:rsidR="00760823" w:rsidRDefault="0085625F">
      <w:pPr>
        <w:numPr>
          <w:ilvl w:val="0"/>
          <w:numId w:val="1"/>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Ką jūs matote?</w:t>
      </w:r>
    </w:p>
    <w:p w14:paraId="365AAD8B" w14:textId="77777777" w:rsidR="00760823" w:rsidRDefault="0085625F">
      <w:pPr>
        <w:numPr>
          <w:ilvl w:val="0"/>
          <w:numId w:val="1"/>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Ką matote ir ką žmonės veikia?</w:t>
      </w:r>
    </w:p>
    <w:p w14:paraId="4FC06C23" w14:textId="77777777" w:rsidR="00760823" w:rsidRDefault="0085625F">
      <w:pPr>
        <w:numPr>
          <w:ilvl w:val="0"/>
          <w:numId w:val="1"/>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Kokios prekės naudojamos skirtingais lygmenimis (pavyzdžiui, gamtiniais, fiziniais, intelektiniais, ekonominiais, socialiniais, laikinais, dvasiniais)?</w:t>
      </w:r>
    </w:p>
    <w:p w14:paraId="24014EDD" w14:textId="77777777" w:rsidR="00760823" w:rsidRDefault="0085625F">
      <w:pPr>
        <w:numPr>
          <w:ilvl w:val="0"/>
          <w:numId w:val="1"/>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Kaip manote, kokios prekės nenaudojamos?</w:t>
      </w:r>
    </w:p>
    <w:p w14:paraId="613B2716" w14:textId="77777777" w:rsidR="00760823" w:rsidRDefault="0085625F">
      <w:pPr>
        <w:numPr>
          <w:ilvl w:val="0"/>
          <w:numId w:val="1"/>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Identifikuokite ir pasikalbėkite su žmonėmis pakeliui, kad paklaustumėte:</w:t>
      </w:r>
    </w:p>
    <w:p w14:paraId="355756AD" w14:textId="77777777" w:rsidR="00760823" w:rsidRDefault="0085625F">
      <w:pPr>
        <w:numPr>
          <w:ilvl w:val="1"/>
          <w:numId w:val="2"/>
        </w:numPr>
        <w:pBdr>
          <w:top w:val="nil"/>
          <w:left w:val="nil"/>
          <w:bottom w:val="nil"/>
          <w:right w:val="nil"/>
          <w:between w:val="nil"/>
        </w:pBdr>
        <w:ind w:left="708"/>
        <w:jc w:val="both"/>
        <w:rPr>
          <w:rFonts w:ascii="Calibri" w:eastAsia="Calibri" w:hAnsi="Calibri" w:cs="Calibri"/>
          <w:i/>
          <w:color w:val="000000"/>
        </w:rPr>
      </w:pPr>
      <w:r>
        <w:rPr>
          <w:i/>
          <w:color w:val="000000"/>
          <w:sz w:val="22"/>
          <w:szCs w:val="22"/>
          <w:lang w:val="lt"/>
        </w:rPr>
        <w:t xml:space="preserve">Kas yra </w:t>
      </w:r>
      <w:proofErr w:type="spellStart"/>
      <w:r>
        <w:rPr>
          <w:i/>
          <w:color w:val="000000"/>
          <w:sz w:val="22"/>
          <w:szCs w:val="22"/>
          <w:lang w:val="lt"/>
        </w:rPr>
        <w:t>quest</w:t>
      </w:r>
      <w:proofErr w:type="spellEnd"/>
      <w:r>
        <w:rPr>
          <w:i/>
          <w:color w:val="000000"/>
          <w:sz w:val="22"/>
          <w:szCs w:val="22"/>
          <w:lang w:val="lt"/>
        </w:rPr>
        <w:t xml:space="preserve"> o (</w:t>
      </w:r>
      <w:proofErr w:type="spellStart"/>
      <w:r>
        <w:rPr>
          <w:i/>
          <w:color w:val="000000"/>
          <w:sz w:val="22"/>
          <w:szCs w:val="22"/>
          <w:lang w:val="lt"/>
        </w:rPr>
        <w:t>struktūra,kraštovaizdis</w:t>
      </w:r>
      <w:proofErr w:type="spellEnd"/>
      <w:r>
        <w:rPr>
          <w:i/>
          <w:color w:val="000000"/>
          <w:sz w:val="22"/>
          <w:szCs w:val="22"/>
          <w:lang w:val="lt"/>
        </w:rPr>
        <w:t>, situacija) arba kas vyksta (veikla)?</w:t>
      </w:r>
    </w:p>
    <w:p w14:paraId="72A502F6" w14:textId="77777777" w:rsidR="00760823" w:rsidRDefault="0085625F">
      <w:pPr>
        <w:numPr>
          <w:ilvl w:val="1"/>
          <w:numId w:val="3"/>
        </w:numPr>
        <w:pBdr>
          <w:top w:val="nil"/>
          <w:left w:val="nil"/>
          <w:bottom w:val="nil"/>
          <w:right w:val="nil"/>
          <w:between w:val="nil"/>
        </w:pBdr>
        <w:ind w:left="708"/>
        <w:jc w:val="both"/>
        <w:rPr>
          <w:rFonts w:ascii="Calibri" w:eastAsia="Calibri" w:hAnsi="Calibri" w:cs="Calibri"/>
          <w:i/>
          <w:color w:val="000000"/>
        </w:rPr>
      </w:pPr>
      <w:r>
        <w:rPr>
          <w:i/>
          <w:color w:val="000000"/>
          <w:sz w:val="22"/>
          <w:szCs w:val="22"/>
          <w:lang w:val="lt"/>
        </w:rPr>
        <w:lastRenderedPageBreak/>
        <w:t>Kas dar dažniausiai nutinka?</w:t>
      </w:r>
    </w:p>
    <w:p w14:paraId="3F6F8896" w14:textId="77777777" w:rsidR="00760823" w:rsidRDefault="00760823">
      <w:pPr>
        <w:rPr>
          <w:rFonts w:ascii="Calibri" w:eastAsia="Calibri" w:hAnsi="Calibri" w:cs="Calibri"/>
        </w:rPr>
      </w:pPr>
    </w:p>
    <w:p w14:paraId="34D7A7A7"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Specialistas turi užtikrinti, kad kai kurie grupės nariai registruotų visą gyvybiškai svarbią informaciją, o kiti braižytų žemėlapį ir pieštų pagrindinius bruožus / konteksto žymeklius / išteklius / situacijas, kai jie susiduria. Tai taip pat gali būti priskirta veiklos palaikymo asistentui (studentui), jei dėl grupės savybių sunku jį priskirti vienam iš narių. Tačiau įrašų saugojimas ir piešimas</w:t>
      </w:r>
      <w:r>
        <w:rPr>
          <w:lang w:val="lt"/>
        </w:rPr>
        <w:t xml:space="preserve"> </w:t>
      </w:r>
      <w:r>
        <w:rPr>
          <w:color w:val="000000"/>
          <w:sz w:val="22"/>
          <w:szCs w:val="22"/>
          <w:lang w:val="lt"/>
        </w:rPr>
        <w:t xml:space="preserve"> idealiai priskiriamas grupės nariui, siekiant užtikrinti, kad perspektyva ir vaizdai iš jų konteksto būtų tinkamai atspindėti.</w:t>
      </w:r>
    </w:p>
    <w:p w14:paraId="50477E3E" w14:textId="77777777" w:rsidR="00760823" w:rsidRDefault="00760823">
      <w:pPr>
        <w:rPr>
          <w:rFonts w:ascii="Calibri" w:eastAsia="Calibri" w:hAnsi="Calibri" w:cs="Calibri"/>
        </w:rPr>
      </w:pPr>
    </w:p>
    <w:p w14:paraId="61C302CA" w14:textId="77777777" w:rsidR="00760823" w:rsidRDefault="0085625F">
      <w:pPr>
        <w:pBdr>
          <w:top w:val="nil"/>
          <w:left w:val="nil"/>
          <w:bottom w:val="nil"/>
          <w:right w:val="nil"/>
          <w:between w:val="nil"/>
        </w:pBdr>
        <w:rPr>
          <w:rFonts w:ascii="Calibri" w:eastAsia="Calibri" w:hAnsi="Calibri" w:cs="Calibri"/>
          <w:color w:val="000000"/>
        </w:rPr>
      </w:pPr>
      <w:r>
        <w:rPr>
          <w:b/>
          <w:i/>
          <w:color w:val="000000"/>
          <w:sz w:val="22"/>
          <w:szCs w:val="22"/>
          <w:lang w:val="lt"/>
        </w:rPr>
        <w:t>Paskutinis žingsnis / išvada</w:t>
      </w:r>
      <w:r>
        <w:rPr>
          <w:color w:val="000000"/>
          <w:sz w:val="22"/>
          <w:szCs w:val="22"/>
          <w:lang w:val="lt"/>
        </w:rPr>
        <w:t>:</w:t>
      </w:r>
    </w:p>
    <w:p w14:paraId="114ED94D" w14:textId="77777777" w:rsidR="00760823" w:rsidRDefault="0085625F">
      <w:pPr>
        <w:pBdr>
          <w:top w:val="nil"/>
          <w:left w:val="nil"/>
          <w:bottom w:val="nil"/>
          <w:right w:val="nil"/>
          <w:between w:val="nil"/>
        </w:pBdr>
        <w:rPr>
          <w:rFonts w:ascii="Calibri" w:eastAsia="Calibri" w:hAnsi="Calibri" w:cs="Calibri"/>
          <w:color w:val="000000"/>
        </w:rPr>
      </w:pPr>
      <w:r>
        <w:rPr>
          <w:i/>
          <w:color w:val="000000"/>
          <w:sz w:val="22"/>
          <w:szCs w:val="22"/>
          <w:lang w:val="lt"/>
        </w:rPr>
        <w:t>(PRIVALOMA paaiškinti, ką daryti, kad užbaigtumėte pratimą)</w:t>
      </w:r>
    </w:p>
    <w:p w14:paraId="18F31141" w14:textId="77777777" w:rsidR="00760823" w:rsidRDefault="00760823">
      <w:pPr>
        <w:rPr>
          <w:rFonts w:ascii="Calibri" w:eastAsia="Calibri" w:hAnsi="Calibri" w:cs="Calibri"/>
        </w:rPr>
      </w:pPr>
    </w:p>
    <w:p w14:paraId="3FE99985"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Po pasivaikščiojimo grupė atsisėda ir profesionalas padeda grupei sudaryti pagrindinių stebimų charakteristikų diagramą ar lentelę (žr. toliau pateiktus pavyzdžius).  Jis turėtų būtinai skatinti visų grupės narių indėlį. Eskizas / diagrama ir gyvybiškai svarbios informacijos sąrašas (kaip tai padarė priskirti grupės nariai) naudojami kaip atspirties taškas diskusijai pradėti.</w:t>
      </w:r>
    </w:p>
    <w:p w14:paraId="7FB351EA" w14:textId="77777777" w:rsidR="00760823" w:rsidRDefault="00760823">
      <w:pPr>
        <w:rPr>
          <w:rFonts w:ascii="Calibri" w:eastAsia="Calibri" w:hAnsi="Calibri" w:cs="Calibri"/>
        </w:rPr>
      </w:pPr>
    </w:p>
    <w:p w14:paraId="1D5A6C9B"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Diskusija taip pat siekiama nustatyti atskiras sritis ir konkrečius jų išteklius (pvz., pažeidžiamumą, pavojus ir kt.) pasirinktame kelyje.</w:t>
      </w:r>
    </w:p>
    <w:p w14:paraId="31052DAF" w14:textId="77777777" w:rsidR="00760823" w:rsidRDefault="00760823">
      <w:pPr>
        <w:rPr>
          <w:rFonts w:ascii="Calibri" w:eastAsia="Calibri" w:hAnsi="Calibri" w:cs="Calibri"/>
        </w:rPr>
      </w:pPr>
    </w:p>
    <w:p w14:paraId="2EB64EF8"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Eskizas / diagrama yra diskusijos pagrindas ir ja siekiama rasti atsakymus į tokius klausimus kaip:</w:t>
      </w:r>
    </w:p>
    <w:p w14:paraId="23004302" w14:textId="77777777" w:rsidR="00760823" w:rsidRDefault="0085625F">
      <w:pPr>
        <w:numPr>
          <w:ilvl w:val="0"/>
          <w:numId w:val="5"/>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Ką naujo atradote?</w:t>
      </w:r>
    </w:p>
    <w:p w14:paraId="5C175F12" w14:textId="77777777" w:rsidR="00760823" w:rsidRDefault="0085625F">
      <w:pPr>
        <w:numPr>
          <w:ilvl w:val="0"/>
          <w:numId w:val="5"/>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Kas jus nustebino?</w:t>
      </w:r>
    </w:p>
    <w:p w14:paraId="07A709FD" w14:textId="77777777" w:rsidR="00760823" w:rsidRDefault="0085625F">
      <w:pPr>
        <w:numPr>
          <w:ilvl w:val="0"/>
          <w:numId w:val="5"/>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Kokie ištekliai, atrodo, yra labiausiai vertinami? Dažniausiai naudojamas? Mažiau naudojamas? Nes?</w:t>
      </w:r>
    </w:p>
    <w:p w14:paraId="2E36D739" w14:textId="77777777" w:rsidR="00760823" w:rsidRDefault="0085625F">
      <w:pPr>
        <w:numPr>
          <w:ilvl w:val="0"/>
          <w:numId w:val="5"/>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Kokius modelius matote?</w:t>
      </w:r>
    </w:p>
    <w:p w14:paraId="08EB74E9" w14:textId="77777777" w:rsidR="00760823" w:rsidRDefault="0085625F">
      <w:pPr>
        <w:numPr>
          <w:ilvl w:val="0"/>
          <w:numId w:val="5"/>
        </w:numPr>
        <w:pBdr>
          <w:top w:val="nil"/>
          <w:left w:val="nil"/>
          <w:bottom w:val="nil"/>
          <w:right w:val="nil"/>
          <w:between w:val="nil"/>
        </w:pBdr>
        <w:ind w:left="360"/>
        <w:jc w:val="both"/>
        <w:rPr>
          <w:rFonts w:ascii="Calibri" w:eastAsia="Calibri" w:hAnsi="Calibri" w:cs="Calibri"/>
          <w:i/>
          <w:color w:val="000000"/>
        </w:rPr>
      </w:pPr>
      <w:r>
        <w:rPr>
          <w:i/>
          <w:color w:val="000000"/>
          <w:sz w:val="22"/>
          <w:szCs w:val="22"/>
          <w:lang w:val="lt"/>
        </w:rPr>
        <w:t>Kokias galimybes atskleidė jūsų pasivaikščiojimas kryžiumi? Kaip jie susiję su jūsų siekiais jums ir (arba) jūsų bendruomenei?</w:t>
      </w:r>
    </w:p>
    <w:p w14:paraId="4BF0C1E5" w14:textId="77777777" w:rsidR="00760823" w:rsidRDefault="0085625F">
      <w:pPr>
        <w:rPr>
          <w:rFonts w:ascii="Calibri" w:eastAsia="Calibri" w:hAnsi="Calibri" w:cs="Calibri"/>
        </w:rPr>
      </w:pPr>
      <w:r>
        <w:rPr>
          <w:rFonts w:ascii="Calibri" w:eastAsia="Calibri" w:hAnsi="Calibri" w:cs="Calibri"/>
        </w:rPr>
        <w:br/>
      </w:r>
      <w:r>
        <w:rPr>
          <w:rFonts w:ascii="Calibri" w:eastAsia="Calibri" w:hAnsi="Calibri" w:cs="Calibri"/>
        </w:rPr>
        <w:br/>
      </w:r>
    </w:p>
    <w:p w14:paraId="6E4B5152"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5. Galutinis svarstymas</w:t>
      </w:r>
    </w:p>
    <w:p w14:paraId="5A7B9C8A"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Pratimo pabaigoje vedėjas apibendrina veiklos rezultatus, sutelkdamas dėmesį į:</w:t>
      </w:r>
    </w:p>
    <w:p w14:paraId="53314DBF" w14:textId="77777777" w:rsidR="00760823" w:rsidRDefault="0085625F">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Kas nutiko pratybų metu (įvykiai, nenumatyti įvykiai, netikėti sustojimai);</w:t>
      </w:r>
    </w:p>
    <w:p w14:paraId="25807CA5" w14:textId="77777777" w:rsidR="00760823" w:rsidRDefault="0085625F">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Paprašykite kiekvieno dalyvio pateikti atsiliepimą apie veiklą (kaip jie jautėsi prieš ir po apie pakeliui esančias erdves, savo grupės draugus ir pan.)  ir paprašykite jų pabrėžti, ką jie pasiima namo kaip mokymąsi ar išmoktą pamoką</w:t>
      </w:r>
    </w:p>
    <w:p w14:paraId="4D3A7AC4" w14:textId="77777777" w:rsidR="00760823" w:rsidRDefault="0085625F">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Apibendrinant pagrindines išvadas ir tai, ką pasiimate namo, remiantis eskizu / diagrama.</w:t>
      </w:r>
    </w:p>
    <w:p w14:paraId="57848D37" w14:textId="77777777" w:rsidR="00760823" w:rsidRDefault="00760823">
      <w:pPr>
        <w:rPr>
          <w:rFonts w:ascii="Calibri" w:eastAsia="Calibri" w:hAnsi="Calibri" w:cs="Calibri"/>
        </w:rPr>
      </w:pPr>
    </w:p>
    <w:p w14:paraId="132A52EC"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Jei pasivaikščiojimas per kryžių yra atspirties taškas kelioms veikloms ar pratimams (paaiškinta aukščiau), specialistas turėtų paaiškinti, kaip rezultatai bus naudojami ir įtraukiami į šias veiklas.</w:t>
      </w:r>
    </w:p>
    <w:p w14:paraId="59BBD657" w14:textId="77777777" w:rsidR="00760823" w:rsidRDefault="00760823">
      <w:pPr>
        <w:rPr>
          <w:rFonts w:ascii="Calibri" w:eastAsia="Calibri" w:hAnsi="Calibri" w:cs="Calibri"/>
        </w:rPr>
      </w:pPr>
    </w:p>
    <w:p w14:paraId="161AA0B3"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lastRenderedPageBreak/>
        <w:t xml:space="preserve">Po pratybų ir priklausomai nuo diskusijos, vedėjas gali sutelkti dėmesį į tai, kokio tipo sprendimai </w:t>
      </w:r>
      <w:proofErr w:type="spellStart"/>
      <w:r>
        <w:rPr>
          <w:color w:val="000000"/>
          <w:sz w:val="22"/>
          <w:szCs w:val="22"/>
          <w:lang w:val="lt"/>
        </w:rPr>
        <w:t>arrekomendacijos</w:t>
      </w:r>
      <w:proofErr w:type="spellEnd"/>
      <w:r>
        <w:rPr>
          <w:color w:val="000000"/>
          <w:sz w:val="22"/>
          <w:szCs w:val="22"/>
          <w:lang w:val="lt"/>
        </w:rPr>
        <w:t xml:space="preserve"> problemai išspręsti, arba iššūkis, kurio dalyviai norėtų. Remdamasis atsakymais į paskutinio užduoties ir diskusijos etapo klausimus, tarpininkas gali paprašyti dalyvių pagalvoti, </w:t>
      </w:r>
      <w:proofErr w:type="spellStart"/>
      <w:r>
        <w:rPr>
          <w:color w:val="000000"/>
          <w:sz w:val="22"/>
          <w:szCs w:val="22"/>
          <w:lang w:val="lt"/>
        </w:rPr>
        <w:t>kokiasrekomendacijas</w:t>
      </w:r>
      <w:proofErr w:type="spellEnd"/>
      <w:r>
        <w:rPr>
          <w:color w:val="000000"/>
          <w:sz w:val="22"/>
          <w:szCs w:val="22"/>
          <w:lang w:val="lt"/>
        </w:rPr>
        <w:t xml:space="preserve"> jie pateiktų tiems suinteresuotiesiems subjektams ar subjektams, kurie yra atsakingi už konkrečią problemą ar iššūkį. </w:t>
      </w:r>
    </w:p>
    <w:p w14:paraId="1693A562" w14:textId="77777777" w:rsidR="00760823" w:rsidRDefault="0085625F">
      <w:pPr>
        <w:rPr>
          <w:rFonts w:ascii="Calibri" w:eastAsia="Calibri" w:hAnsi="Calibri" w:cs="Calibri"/>
        </w:rPr>
      </w:pPr>
      <w:r>
        <w:rPr>
          <w:rFonts w:ascii="Calibri" w:eastAsia="Calibri" w:hAnsi="Calibri" w:cs="Calibri"/>
        </w:rPr>
        <w:br/>
      </w:r>
      <w:r>
        <w:rPr>
          <w:rFonts w:ascii="Calibri" w:eastAsia="Calibri" w:hAnsi="Calibri" w:cs="Calibri"/>
        </w:rPr>
        <w:br/>
      </w:r>
    </w:p>
    <w:p w14:paraId="393C567A"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6. Specifinės medžiagos</w:t>
      </w:r>
    </w:p>
    <w:p w14:paraId="5ACE50CC" w14:textId="77777777" w:rsidR="00760823" w:rsidRDefault="0085625F">
      <w:pPr>
        <w:pBdr>
          <w:top w:val="nil"/>
          <w:left w:val="nil"/>
          <w:bottom w:val="nil"/>
          <w:right w:val="nil"/>
          <w:between w:val="nil"/>
        </w:pBdr>
        <w:rPr>
          <w:rFonts w:ascii="Calibri" w:eastAsia="Calibri" w:hAnsi="Calibri" w:cs="Calibri"/>
          <w:color w:val="000000"/>
        </w:rPr>
      </w:pPr>
      <w:r>
        <w:rPr>
          <w:color w:val="000000"/>
          <w:sz w:val="22"/>
          <w:szCs w:val="22"/>
          <w:lang w:val="lt"/>
        </w:rPr>
        <w:t>Jums reikės:</w:t>
      </w:r>
    </w:p>
    <w:p w14:paraId="37FE9114" w14:textId="77777777" w:rsidR="00760823" w:rsidRDefault="0085625F">
      <w:pPr>
        <w:numPr>
          <w:ilvl w:val="0"/>
          <w:numId w:val="6"/>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Užrašų knygelė užrašams (ar pan.).</w:t>
      </w:r>
    </w:p>
    <w:p w14:paraId="3C10867B" w14:textId="77777777" w:rsidR="00760823" w:rsidRDefault="0085625F">
      <w:pPr>
        <w:numPr>
          <w:ilvl w:val="0"/>
          <w:numId w:val="6"/>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Pieštukas/rašiklis.</w:t>
      </w:r>
    </w:p>
    <w:p w14:paraId="6103EAD5" w14:textId="77777777" w:rsidR="00760823" w:rsidRDefault="0085625F">
      <w:pPr>
        <w:numPr>
          <w:ilvl w:val="0"/>
          <w:numId w:val="6"/>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Interaktyvioji lenta/didelis popierius.</w:t>
      </w:r>
    </w:p>
    <w:p w14:paraId="6E54D886" w14:textId="77777777" w:rsidR="00760823" w:rsidRDefault="00760823">
      <w:pPr>
        <w:rPr>
          <w:rFonts w:ascii="Calibri" w:eastAsia="Calibri" w:hAnsi="Calibri" w:cs="Calibri"/>
        </w:rPr>
      </w:pPr>
    </w:p>
    <w:p w14:paraId="48038324" w14:textId="77777777" w:rsidR="00760823" w:rsidRDefault="0085625F">
      <w:pPr>
        <w:pBdr>
          <w:top w:val="nil"/>
          <w:left w:val="nil"/>
          <w:bottom w:val="nil"/>
          <w:right w:val="nil"/>
          <w:between w:val="nil"/>
        </w:pBdr>
        <w:rPr>
          <w:rFonts w:ascii="Calibri" w:eastAsia="Calibri" w:hAnsi="Calibri" w:cs="Calibri"/>
          <w:color w:val="000000"/>
        </w:rPr>
      </w:pPr>
      <w:r>
        <w:rPr>
          <w:color w:val="000000"/>
          <w:sz w:val="22"/>
          <w:szCs w:val="22"/>
          <w:lang w:val="lt"/>
        </w:rPr>
        <w:t>Jei naudojate elektroninius prietaisus, turėtumėte naudoti išmanųjį monitorių arba ekraną, kad galėtumėte bendrinti dalyvių užrašus ar paveikslėlius.</w:t>
      </w:r>
    </w:p>
    <w:p w14:paraId="49CADCA9" w14:textId="77777777" w:rsidR="00760823" w:rsidRDefault="0085625F">
      <w:pPr>
        <w:rPr>
          <w:rFonts w:ascii="Calibri" w:eastAsia="Calibri" w:hAnsi="Calibri" w:cs="Calibri"/>
        </w:rPr>
      </w:pPr>
      <w:r>
        <w:rPr>
          <w:rFonts w:ascii="Calibri" w:eastAsia="Calibri" w:hAnsi="Calibri" w:cs="Calibri"/>
        </w:rPr>
        <w:br/>
      </w:r>
    </w:p>
    <w:p w14:paraId="06801E68"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7. Patarimai ir gudrybės</w:t>
      </w:r>
    </w:p>
    <w:p w14:paraId="7C1B3B8B" w14:textId="77777777" w:rsidR="00760823" w:rsidRDefault="0085625F">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Aiškiai nurodykite pasivaikščiojimo tikslą, kad sutelktumėte dalyvių dėmesį į savybes, susijusias su problema, problema ar iššūkiu.</w:t>
      </w:r>
    </w:p>
    <w:p w14:paraId="3BC83371" w14:textId="77777777" w:rsidR="00760823" w:rsidRDefault="0085625F">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Veikite kaip vadovas, atkreipdami dėmesį į konkrečius maršruto taškus, kurie jums atrodo svarbūs, tačiau nepaaiškinkite, ką matote ar stebite, tiesiog atkreipkite dalyvių dėmesį į erdvę, vietą, situaciją ir pan. Tai studentai, kurie stebi ir užsirašo.</w:t>
      </w:r>
    </w:p>
    <w:p w14:paraId="0A6A37EB" w14:textId="77777777" w:rsidR="00760823" w:rsidRDefault="0085625F">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 xml:space="preserve">Būkite lankstūs ir spontaniški, kai atsiranda galimybių rinkti gausius ir įvairius duomenis, kurių nenumatėte, pavyzdžiui, jei dalyvis nurodo konkretų dalyką, į kurį, jo manymu, reikėtų </w:t>
      </w:r>
      <w:proofErr w:type="spellStart"/>
      <w:r>
        <w:rPr>
          <w:color w:val="000000"/>
          <w:sz w:val="22"/>
          <w:szCs w:val="22"/>
          <w:lang w:val="lt"/>
        </w:rPr>
        <w:t>pažvelgtiišsamiau</w:t>
      </w:r>
      <w:proofErr w:type="spellEnd"/>
      <w:r>
        <w:rPr>
          <w:color w:val="000000"/>
          <w:sz w:val="22"/>
          <w:szCs w:val="22"/>
          <w:lang w:val="lt"/>
        </w:rPr>
        <w:t xml:space="preserve"> (ir jo nebuvo jūsų pradiniame stotelių sąraše).</w:t>
      </w:r>
    </w:p>
    <w:p w14:paraId="27EFD8E3" w14:textId="77777777" w:rsidR="00760823" w:rsidRDefault="0085625F">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Apsvarstykite galimybę pakeisti ėjimo maršrutą ir laiką (dieną ir naktį), kad užfiksuotumėte kontekstinę informaciją.</w:t>
      </w:r>
    </w:p>
    <w:p w14:paraId="37603DE1" w14:textId="77777777" w:rsidR="00760823" w:rsidRDefault="0085625F">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lt"/>
        </w:rPr>
        <w:t xml:space="preserve">Jei reikia, apsvarstykite </w:t>
      </w:r>
      <w:proofErr w:type="spellStart"/>
      <w:r>
        <w:rPr>
          <w:color w:val="000000"/>
          <w:sz w:val="22"/>
          <w:szCs w:val="22"/>
          <w:lang w:val="lt"/>
        </w:rPr>
        <w:t>galimybępasiimti</w:t>
      </w:r>
      <w:proofErr w:type="spellEnd"/>
      <w:r>
        <w:rPr>
          <w:color w:val="000000"/>
          <w:sz w:val="22"/>
          <w:szCs w:val="22"/>
          <w:lang w:val="lt"/>
        </w:rPr>
        <w:t xml:space="preserve"> fotoaparatą ir (arba) vaizdo įrašymo įrenginį, kad užfiksuotumėte stebėjimus ir pokalbius pakeliui.</w:t>
      </w:r>
    </w:p>
    <w:p w14:paraId="0232AA2C" w14:textId="77777777" w:rsidR="00760823" w:rsidRDefault="00760823">
      <w:pPr>
        <w:rPr>
          <w:rFonts w:ascii="Calibri" w:eastAsia="Calibri" w:hAnsi="Calibri" w:cs="Calibri"/>
        </w:rPr>
      </w:pPr>
    </w:p>
    <w:p w14:paraId="6CB70DC2" w14:textId="77777777" w:rsidR="00760823" w:rsidRDefault="0085625F">
      <w:pPr>
        <w:pBdr>
          <w:top w:val="nil"/>
          <w:left w:val="nil"/>
          <w:bottom w:val="nil"/>
          <w:right w:val="nil"/>
          <w:between w:val="nil"/>
        </w:pBdr>
        <w:rPr>
          <w:rFonts w:ascii="Calibri" w:eastAsia="Calibri" w:hAnsi="Calibri" w:cs="Calibri"/>
          <w:color w:val="000000"/>
        </w:rPr>
      </w:pPr>
      <w:r>
        <w:rPr>
          <w:color w:val="000000"/>
          <w:sz w:val="22"/>
          <w:szCs w:val="22"/>
          <w:u w:val="single"/>
          <w:lang w:val="lt"/>
        </w:rPr>
        <w:t>Kryžminių diagramų vaizdų pavyzdžiai:</w:t>
      </w:r>
    </w:p>
    <w:p w14:paraId="4597B906" w14:textId="77777777" w:rsidR="00760823" w:rsidRDefault="0085625F">
      <w:pPr>
        <w:pBdr>
          <w:top w:val="nil"/>
          <w:left w:val="nil"/>
          <w:bottom w:val="nil"/>
          <w:right w:val="nil"/>
          <w:between w:val="nil"/>
        </w:pBdr>
        <w:jc w:val="center"/>
        <w:rPr>
          <w:rFonts w:ascii="Calibri" w:eastAsia="Calibri" w:hAnsi="Calibri" w:cs="Calibri"/>
          <w:color w:val="000000"/>
        </w:rPr>
      </w:pPr>
      <w:r>
        <w:rPr>
          <w:rFonts w:ascii="Calibri" w:eastAsia="Calibri" w:hAnsi="Calibri" w:cs="Calibri"/>
          <w:noProof/>
          <w:color w:val="000000"/>
        </w:rPr>
        <w:lastRenderedPageBreak/>
        <w:drawing>
          <wp:inline distT="0" distB="0" distL="0" distR="0" wp14:anchorId="25E2BF96" wp14:editId="06DCA5BA">
            <wp:extent cx="4124325" cy="2552700"/>
            <wp:effectExtent l="0" t="0" r="0" b="0"/>
            <wp:docPr id="14" name="image2.png" descr="Stalas&#10;&#10;Aprašas sugeneruojamas automatiškai"/>
            <wp:cNvGraphicFramePr/>
            <a:graphic xmlns:a="http://schemas.openxmlformats.org/drawingml/2006/main">
              <a:graphicData uri="http://schemas.openxmlformats.org/drawingml/2006/picture">
                <pic:pic xmlns:pic="http://schemas.openxmlformats.org/drawingml/2006/picture">
                  <pic:nvPicPr>
                    <pic:cNvPr id="0" name="image2.png" descr="Table&#10;&#10;Description automatically generated"/>
                    <pic:cNvPicPr preferRelativeResize="0"/>
                  </pic:nvPicPr>
                  <pic:blipFill>
                    <a:blip r:embed="rId9"/>
                    <a:srcRect/>
                    <a:stretch>
                      <a:fillRect/>
                    </a:stretch>
                  </pic:blipFill>
                  <pic:spPr>
                    <a:xfrm>
                      <a:off x="0" y="0"/>
                      <a:ext cx="4124325" cy="2552700"/>
                    </a:xfrm>
                    <a:prstGeom prst="rect">
                      <a:avLst/>
                    </a:prstGeom>
                    <a:ln/>
                  </pic:spPr>
                </pic:pic>
              </a:graphicData>
            </a:graphic>
          </wp:inline>
        </w:drawing>
      </w:r>
    </w:p>
    <w:p w14:paraId="68A1FB29" w14:textId="77777777" w:rsidR="00760823" w:rsidRDefault="0085625F">
      <w:pPr>
        <w:pBdr>
          <w:top w:val="nil"/>
          <w:left w:val="nil"/>
          <w:bottom w:val="nil"/>
          <w:right w:val="nil"/>
          <w:between w:val="nil"/>
        </w:pBdr>
        <w:jc w:val="center"/>
        <w:rPr>
          <w:rFonts w:ascii="Calibri" w:eastAsia="Calibri" w:hAnsi="Calibri" w:cs="Calibri"/>
          <w:color w:val="000000"/>
        </w:rPr>
      </w:pPr>
      <w:r>
        <w:rPr>
          <w:i/>
          <w:color w:val="000000"/>
          <w:sz w:val="21"/>
          <w:szCs w:val="21"/>
          <w:lang w:val="lt"/>
        </w:rPr>
        <w:t>Šaltinis: Pasaulio bankas</w:t>
      </w:r>
    </w:p>
    <w:p w14:paraId="292D47E3" w14:textId="77777777" w:rsidR="00760823" w:rsidRDefault="00760823">
      <w:pPr>
        <w:rPr>
          <w:rFonts w:ascii="Calibri" w:eastAsia="Calibri" w:hAnsi="Calibri" w:cs="Calibri"/>
        </w:rPr>
      </w:pPr>
    </w:p>
    <w:p w14:paraId="492B89D5" w14:textId="77777777" w:rsidR="00760823" w:rsidRDefault="0085625F">
      <w:pPr>
        <w:pBdr>
          <w:top w:val="nil"/>
          <w:left w:val="nil"/>
          <w:bottom w:val="nil"/>
          <w:right w:val="nil"/>
          <w:between w:val="nil"/>
        </w:pBdr>
        <w:jc w:val="center"/>
        <w:rPr>
          <w:rFonts w:ascii="Calibri" w:eastAsia="Calibri" w:hAnsi="Calibri" w:cs="Calibri"/>
          <w:color w:val="000000"/>
        </w:rPr>
      </w:pPr>
      <w:r>
        <w:rPr>
          <w:rFonts w:ascii="Calibri" w:eastAsia="Calibri" w:hAnsi="Calibri" w:cs="Calibri"/>
          <w:i/>
          <w:noProof/>
          <w:color w:val="000000"/>
        </w:rPr>
        <w:drawing>
          <wp:inline distT="0" distB="0" distL="0" distR="0" wp14:anchorId="59CE87F1" wp14:editId="63420B4E">
            <wp:extent cx="4076700" cy="2743200"/>
            <wp:effectExtent l="0" t="0" r="0" b="0"/>
            <wp:docPr id="13" name="image7.png" descr="Paveikslėlis su tekstu, kvitas&#10;&#10;Aprašas sugeneruojamas automatiškai"/>
            <wp:cNvGraphicFramePr/>
            <a:graphic xmlns:a="http://schemas.openxmlformats.org/drawingml/2006/main">
              <a:graphicData uri="http://schemas.openxmlformats.org/drawingml/2006/picture">
                <pic:pic xmlns:pic="http://schemas.openxmlformats.org/drawingml/2006/picture">
                  <pic:nvPicPr>
                    <pic:cNvPr id="0" name="image7.png" descr="A picture containing text, receipt&#10;&#10;Description automatically generated"/>
                    <pic:cNvPicPr preferRelativeResize="0"/>
                  </pic:nvPicPr>
                  <pic:blipFill>
                    <a:blip r:embed="rId10"/>
                    <a:srcRect/>
                    <a:stretch>
                      <a:fillRect/>
                    </a:stretch>
                  </pic:blipFill>
                  <pic:spPr>
                    <a:xfrm>
                      <a:off x="0" y="0"/>
                      <a:ext cx="4076700" cy="2743200"/>
                    </a:xfrm>
                    <a:prstGeom prst="rect">
                      <a:avLst/>
                    </a:prstGeom>
                    <a:ln/>
                  </pic:spPr>
                </pic:pic>
              </a:graphicData>
            </a:graphic>
          </wp:inline>
        </w:drawing>
      </w:r>
    </w:p>
    <w:p w14:paraId="26539D54" w14:textId="77777777" w:rsidR="00760823" w:rsidRDefault="0085625F">
      <w:pPr>
        <w:pBdr>
          <w:top w:val="nil"/>
          <w:left w:val="nil"/>
          <w:bottom w:val="nil"/>
          <w:right w:val="nil"/>
          <w:between w:val="nil"/>
        </w:pBdr>
        <w:jc w:val="center"/>
        <w:rPr>
          <w:rFonts w:ascii="Calibri" w:eastAsia="Calibri" w:hAnsi="Calibri" w:cs="Calibri"/>
          <w:color w:val="000000"/>
        </w:rPr>
      </w:pPr>
      <w:r>
        <w:rPr>
          <w:i/>
          <w:color w:val="000000"/>
          <w:sz w:val="21"/>
          <w:szCs w:val="21"/>
          <w:lang w:val="lt"/>
        </w:rPr>
        <w:t>Šaltinis: stiprių ir atsparių bendruomenių kūrimas</w:t>
      </w:r>
    </w:p>
    <w:p w14:paraId="70C75709" w14:textId="77777777" w:rsidR="00760823" w:rsidRDefault="0085625F">
      <w:pPr>
        <w:rPr>
          <w:rFonts w:ascii="Calibri" w:eastAsia="Calibri" w:hAnsi="Calibri" w:cs="Calibri"/>
        </w:rPr>
      </w:pPr>
      <w:r>
        <w:rPr>
          <w:rFonts w:ascii="Calibri" w:eastAsia="Calibri" w:hAnsi="Calibri" w:cs="Calibri"/>
        </w:rPr>
        <w:br/>
      </w:r>
      <w:r>
        <w:rPr>
          <w:rFonts w:ascii="Calibri" w:eastAsia="Calibri" w:hAnsi="Calibri" w:cs="Calibri"/>
        </w:rPr>
        <w:br/>
      </w:r>
      <w:r>
        <w:rPr>
          <w:rFonts w:ascii="Calibri" w:eastAsia="Calibri" w:hAnsi="Calibri" w:cs="Calibri"/>
        </w:rPr>
        <w:br/>
      </w:r>
    </w:p>
    <w:p w14:paraId="2A62E4F7" w14:textId="77777777" w:rsidR="00760823" w:rsidRDefault="0085625F">
      <w:pPr>
        <w:pBdr>
          <w:top w:val="nil"/>
          <w:left w:val="nil"/>
          <w:bottom w:val="nil"/>
          <w:right w:val="nil"/>
          <w:between w:val="nil"/>
        </w:pBdr>
        <w:rPr>
          <w:rFonts w:ascii="Calibri" w:eastAsia="Calibri" w:hAnsi="Calibri" w:cs="Calibri"/>
          <w:b/>
          <w:color w:val="000000"/>
          <w:sz w:val="22"/>
          <w:szCs w:val="22"/>
          <w:u w:val="single"/>
        </w:rPr>
      </w:pPr>
      <w:r>
        <w:rPr>
          <w:b/>
          <w:sz w:val="22"/>
          <w:szCs w:val="22"/>
          <w:lang w:val="lt"/>
        </w:rPr>
        <w:t>8. Internetinė versija</w:t>
      </w:r>
    </w:p>
    <w:p w14:paraId="2EF69267"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lastRenderedPageBreak/>
        <w:t>Pratimą galima atlikti internetu ir iš esmės atlikti tuos pačius veiksmus kaip ir neprisijungus pasiekiama versija. Šiuo atveju yra 2 variantai.</w:t>
      </w:r>
    </w:p>
    <w:p w14:paraId="445B3583" w14:textId="77777777" w:rsidR="00760823" w:rsidRDefault="0085625F">
      <w:pPr>
        <w:numPr>
          <w:ilvl w:val="0"/>
          <w:numId w:val="8"/>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Naudokite kelių žemėlapių sudarymo įrankius, pvz., "Google" žemėlapius.</w:t>
      </w:r>
    </w:p>
    <w:p w14:paraId="7A20AFFD" w14:textId="77777777" w:rsidR="00760823" w:rsidRDefault="0085625F">
      <w:pPr>
        <w:numPr>
          <w:ilvl w:val="0"/>
          <w:numId w:val="8"/>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Įrašykite maršruto vaizdo įrašą ir pateikite jį dalyviams.</w:t>
      </w:r>
    </w:p>
    <w:p w14:paraId="530C6F1A" w14:textId="77777777" w:rsidR="00760823" w:rsidRDefault="00760823">
      <w:pPr>
        <w:rPr>
          <w:rFonts w:ascii="Calibri" w:eastAsia="Calibri" w:hAnsi="Calibri" w:cs="Calibri"/>
        </w:rPr>
      </w:pPr>
    </w:p>
    <w:p w14:paraId="1F0F0B65"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Ši galimybė gali būti naudojama mišriu būdu, pavyzdžiui, kai dalyviai susiduria su </w:t>
      </w:r>
      <w:proofErr w:type="spellStart"/>
      <w:r>
        <w:rPr>
          <w:color w:val="000000"/>
          <w:sz w:val="22"/>
          <w:szCs w:val="22"/>
          <w:lang w:val="lt"/>
        </w:rPr>
        <w:t>judumosunkumais</w:t>
      </w:r>
      <w:proofErr w:type="spellEnd"/>
      <w:r>
        <w:rPr>
          <w:color w:val="000000"/>
          <w:sz w:val="22"/>
          <w:szCs w:val="22"/>
          <w:lang w:val="lt"/>
        </w:rPr>
        <w:t xml:space="preserve"> ar kitomis kliūtimis, dėl kurių jie negali fiziškai pasirinkti kelio. Tokiu atveju pristatymui gali būti naudojami įrankiai ir vaizdo įrašymas. </w:t>
      </w:r>
    </w:p>
    <w:p w14:paraId="1F34D817" w14:textId="77777777" w:rsidR="00760823" w:rsidRDefault="00760823">
      <w:pPr>
        <w:rPr>
          <w:rFonts w:ascii="Calibri" w:eastAsia="Calibri" w:hAnsi="Calibri" w:cs="Calibri"/>
        </w:rPr>
      </w:pPr>
    </w:p>
    <w:p w14:paraId="4952BF40"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Jei dalyvių grupė turi pirmiau nurodytų </w:t>
      </w:r>
      <w:proofErr w:type="spellStart"/>
      <w:r>
        <w:rPr>
          <w:color w:val="000000"/>
          <w:sz w:val="22"/>
          <w:szCs w:val="22"/>
          <w:lang w:val="lt"/>
        </w:rPr>
        <w:t>kliūčiųir</w:t>
      </w:r>
      <w:proofErr w:type="spellEnd"/>
      <w:r>
        <w:rPr>
          <w:color w:val="000000"/>
          <w:sz w:val="22"/>
          <w:szCs w:val="22"/>
          <w:lang w:val="lt"/>
        </w:rPr>
        <w:t xml:space="preserve"> (arba) negali būti surinkta vienoje erdvėje (pvz., Įvyko COVID apribojimų metu), turi būti naudojama vaizdo konferencijų priemonė, kad dalyviai galėtų diskutuoti.</w:t>
      </w:r>
    </w:p>
    <w:p w14:paraId="067FCC60" w14:textId="77777777" w:rsidR="00760823" w:rsidRDefault="00760823">
      <w:pPr>
        <w:rPr>
          <w:rFonts w:ascii="Calibri" w:eastAsia="Calibri" w:hAnsi="Calibri" w:cs="Calibri"/>
        </w:rPr>
      </w:pPr>
    </w:p>
    <w:p w14:paraId="6FD03558"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Atminkite, kad </w:t>
      </w:r>
      <w:proofErr w:type="spellStart"/>
      <w:r>
        <w:rPr>
          <w:color w:val="000000"/>
          <w:sz w:val="22"/>
          <w:szCs w:val="22"/>
          <w:lang w:val="lt"/>
        </w:rPr>
        <w:t>onlinir</w:t>
      </w:r>
      <w:proofErr w:type="spellEnd"/>
      <w:r>
        <w:rPr>
          <w:color w:val="000000"/>
          <w:sz w:val="22"/>
          <w:szCs w:val="22"/>
          <w:lang w:val="lt"/>
        </w:rPr>
        <w:t xml:space="preserve"> situacijoje kai kurios pratimo savybės bus ribotos. Gatvių žemėlapių ir vaizdo įrašų naudojimas neleidžia dalyviams stebėti didesnio ploto (nes jį riboja rodomas vaizdas) ar kai kurių aspektų išsamiau. Vaizdo traukos </w:t>
      </w:r>
      <w:proofErr w:type="spellStart"/>
      <w:r>
        <w:rPr>
          <w:color w:val="000000"/>
          <w:sz w:val="22"/>
          <w:szCs w:val="22"/>
          <w:lang w:val="lt"/>
        </w:rPr>
        <w:t>registuri</w:t>
      </w:r>
      <w:proofErr w:type="spellEnd"/>
      <w:r>
        <w:rPr>
          <w:color w:val="000000"/>
          <w:sz w:val="22"/>
          <w:szCs w:val="22"/>
          <w:lang w:val="lt"/>
        </w:rPr>
        <w:t xml:space="preserve"> papildomą problemą, kad "sustojimus" iš anksto nustato vedėjas ir jų negalima pakeisti.</w:t>
      </w:r>
    </w:p>
    <w:p w14:paraId="219B7332" w14:textId="77777777" w:rsidR="00760823" w:rsidRDefault="00760823">
      <w:pPr>
        <w:rPr>
          <w:rFonts w:ascii="Calibri" w:eastAsia="Calibri" w:hAnsi="Calibri" w:cs="Calibri"/>
        </w:rPr>
      </w:pPr>
    </w:p>
    <w:p w14:paraId="639F1350"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Tačiau tais atvejais, kai fizinis kelias nėra išeitis, mankšta vis tiek gali suteikti svarbios informacijos (net </w:t>
      </w:r>
      <w:proofErr w:type="spellStart"/>
      <w:r>
        <w:rPr>
          <w:color w:val="000000"/>
          <w:sz w:val="22"/>
          <w:szCs w:val="22"/>
          <w:lang w:val="lt"/>
        </w:rPr>
        <w:t>jeiji</w:t>
      </w:r>
      <w:proofErr w:type="spellEnd"/>
      <w:r>
        <w:rPr>
          <w:color w:val="000000"/>
          <w:sz w:val="22"/>
          <w:szCs w:val="22"/>
          <w:lang w:val="lt"/>
        </w:rPr>
        <w:t xml:space="preserve"> yra mažiau turtinga ir įvairi). </w:t>
      </w:r>
    </w:p>
    <w:p w14:paraId="68B4CF35" w14:textId="77777777" w:rsidR="00760823" w:rsidRDefault="0085625F">
      <w:pPr>
        <w:rPr>
          <w:rFonts w:ascii="Calibri" w:eastAsia="Calibri" w:hAnsi="Calibri" w:cs="Calibri"/>
        </w:rPr>
      </w:pPr>
      <w:r>
        <w:rPr>
          <w:rFonts w:ascii="Calibri" w:eastAsia="Calibri" w:hAnsi="Calibri" w:cs="Calibri"/>
        </w:rPr>
        <w:br/>
      </w:r>
      <w:r>
        <w:rPr>
          <w:rFonts w:ascii="Calibri" w:eastAsia="Calibri" w:hAnsi="Calibri" w:cs="Calibri"/>
        </w:rPr>
        <w:br/>
      </w:r>
      <w:r>
        <w:rPr>
          <w:rFonts w:ascii="Calibri" w:eastAsia="Calibri" w:hAnsi="Calibri" w:cs="Calibri"/>
        </w:rPr>
        <w:br/>
      </w:r>
    </w:p>
    <w:p w14:paraId="7B7E1AB6" w14:textId="77777777" w:rsidR="00760823" w:rsidRDefault="0085625F">
      <w:pPr>
        <w:pBdr>
          <w:top w:val="nil"/>
          <w:left w:val="nil"/>
          <w:bottom w:val="nil"/>
          <w:right w:val="nil"/>
          <w:between w:val="nil"/>
        </w:pBdr>
        <w:rPr>
          <w:rFonts w:ascii="Calibri" w:eastAsia="Calibri" w:hAnsi="Calibri" w:cs="Calibri"/>
          <w:b/>
          <w:color w:val="000000"/>
          <w:sz w:val="22"/>
          <w:szCs w:val="22"/>
        </w:rPr>
      </w:pPr>
      <w:r>
        <w:rPr>
          <w:b/>
          <w:sz w:val="22"/>
          <w:szCs w:val="22"/>
          <w:lang w:val="lt"/>
        </w:rPr>
        <w:t xml:space="preserve">9. </w:t>
      </w:r>
      <w:r>
        <w:rPr>
          <w:b/>
          <w:color w:val="000000"/>
          <w:sz w:val="22"/>
          <w:szCs w:val="22"/>
          <w:lang w:val="lt"/>
        </w:rPr>
        <w:t xml:space="preserve">Bibliografija - </w:t>
      </w:r>
      <w:proofErr w:type="spellStart"/>
      <w:r>
        <w:rPr>
          <w:b/>
          <w:color w:val="000000"/>
          <w:sz w:val="22"/>
          <w:szCs w:val="22"/>
          <w:lang w:val="lt"/>
        </w:rPr>
        <w:t>Siteografija</w:t>
      </w:r>
      <w:proofErr w:type="spellEnd"/>
    </w:p>
    <w:p w14:paraId="2FD3BEFD" w14:textId="77777777" w:rsidR="00760823" w:rsidRDefault="00760823">
      <w:pPr>
        <w:rPr>
          <w:rFonts w:ascii="Calibri" w:eastAsia="Calibri" w:hAnsi="Calibri" w:cs="Calibri"/>
        </w:rPr>
      </w:pPr>
    </w:p>
    <w:p w14:paraId="6952C7F3" w14:textId="77777777" w:rsidR="00760823" w:rsidRDefault="00000000">
      <w:pPr>
        <w:pBdr>
          <w:top w:val="nil"/>
          <w:left w:val="nil"/>
          <w:bottom w:val="nil"/>
          <w:right w:val="nil"/>
          <w:between w:val="nil"/>
        </w:pBdr>
        <w:jc w:val="both"/>
        <w:rPr>
          <w:rFonts w:ascii="Calibri" w:eastAsia="Calibri" w:hAnsi="Calibri" w:cs="Calibri"/>
          <w:color w:val="000000"/>
        </w:rPr>
      </w:pPr>
      <w:hyperlink r:id="rId11">
        <w:r w:rsidR="0085625F">
          <w:rPr>
            <w:color w:val="0563C1"/>
            <w:sz w:val="22"/>
            <w:szCs w:val="22"/>
            <w:u w:val="single"/>
            <w:lang w:val="lt"/>
          </w:rPr>
          <w:t>https://web.worldbank.org/archive/website01408/WEB/IMAGES/1_TRANSE.PDF</w:t>
        </w:r>
      </w:hyperlink>
    </w:p>
    <w:p w14:paraId="27CD9F87" w14:textId="77777777" w:rsidR="00760823" w:rsidRDefault="00760823">
      <w:pPr>
        <w:rPr>
          <w:rFonts w:ascii="Calibri" w:eastAsia="Calibri" w:hAnsi="Calibri" w:cs="Calibri"/>
        </w:rPr>
      </w:pPr>
    </w:p>
    <w:p w14:paraId="166DC740" w14:textId="77777777" w:rsidR="00760823" w:rsidRDefault="0085625F">
      <w:pPr>
        <w:pBdr>
          <w:top w:val="nil"/>
          <w:left w:val="nil"/>
          <w:bottom w:val="nil"/>
          <w:right w:val="nil"/>
          <w:between w:val="nil"/>
        </w:pBdr>
        <w:jc w:val="both"/>
        <w:rPr>
          <w:rFonts w:ascii="Calibri" w:eastAsia="Calibri" w:hAnsi="Calibri" w:cs="Calibri"/>
          <w:color w:val="000000"/>
        </w:rPr>
      </w:pPr>
      <w:r>
        <w:rPr>
          <w:color w:val="000000"/>
          <w:sz w:val="22"/>
          <w:szCs w:val="22"/>
          <w:lang w:val="lt"/>
        </w:rPr>
        <w:t xml:space="preserve">Lyginant </w:t>
      </w:r>
      <w:proofErr w:type="spellStart"/>
      <w:r>
        <w:rPr>
          <w:color w:val="000000"/>
          <w:sz w:val="22"/>
          <w:szCs w:val="22"/>
          <w:lang w:val="lt"/>
        </w:rPr>
        <w:t>transepto</w:t>
      </w:r>
      <w:proofErr w:type="spellEnd"/>
      <w:r>
        <w:rPr>
          <w:color w:val="000000"/>
          <w:sz w:val="22"/>
          <w:szCs w:val="22"/>
          <w:lang w:val="lt"/>
        </w:rPr>
        <w:t xml:space="preserve"> pasivaikščiojimus su ekspertais ir vietiniais gyventojais. Autorius: </w:t>
      </w:r>
      <w:proofErr w:type="spellStart"/>
      <w:r>
        <w:rPr>
          <w:color w:val="000000"/>
          <w:sz w:val="22"/>
          <w:szCs w:val="22"/>
          <w:lang w:val="lt"/>
        </w:rPr>
        <w:t>Ishmail</w:t>
      </w:r>
      <w:proofErr w:type="spellEnd"/>
      <w:r>
        <w:rPr>
          <w:color w:val="000000"/>
          <w:sz w:val="22"/>
          <w:szCs w:val="22"/>
          <w:lang w:val="lt"/>
        </w:rPr>
        <w:t xml:space="preserve"> </w:t>
      </w:r>
      <w:proofErr w:type="spellStart"/>
      <w:r>
        <w:rPr>
          <w:color w:val="000000"/>
          <w:sz w:val="22"/>
          <w:szCs w:val="22"/>
          <w:lang w:val="lt"/>
        </w:rPr>
        <w:t>Mahiri</w:t>
      </w:r>
      <w:proofErr w:type="spellEnd"/>
      <w:r>
        <w:rPr>
          <w:color w:val="000000"/>
          <w:sz w:val="22"/>
          <w:szCs w:val="22"/>
          <w:lang w:val="lt"/>
        </w:rPr>
        <w:t xml:space="preserve">. </w:t>
      </w:r>
      <w:hyperlink r:id="rId12">
        <w:r>
          <w:rPr>
            <w:color w:val="0563C1"/>
            <w:sz w:val="22"/>
            <w:szCs w:val="22"/>
            <w:u w:val="single"/>
            <w:lang w:val="lt"/>
          </w:rPr>
          <w:t>https://pubs.iied.org/sites/default/files/pdfs/migrate/G01744.pdf</w:t>
        </w:r>
      </w:hyperlink>
    </w:p>
    <w:p w14:paraId="0C81A77D" w14:textId="77777777" w:rsidR="00760823" w:rsidRDefault="00760823">
      <w:pPr>
        <w:rPr>
          <w:rFonts w:ascii="Calibri" w:eastAsia="Calibri" w:hAnsi="Calibri" w:cs="Calibri"/>
        </w:rPr>
      </w:pPr>
    </w:p>
    <w:p w14:paraId="65031397" w14:textId="77777777" w:rsidR="00760823" w:rsidRDefault="00000000">
      <w:pPr>
        <w:pBdr>
          <w:top w:val="nil"/>
          <w:left w:val="nil"/>
          <w:bottom w:val="nil"/>
          <w:right w:val="nil"/>
          <w:between w:val="nil"/>
        </w:pBdr>
        <w:jc w:val="both"/>
        <w:rPr>
          <w:rFonts w:ascii="Calibri" w:eastAsia="Calibri" w:hAnsi="Calibri" w:cs="Calibri"/>
          <w:color w:val="000000"/>
        </w:rPr>
      </w:pPr>
      <w:hyperlink r:id="rId13">
        <w:r w:rsidR="0085625F">
          <w:rPr>
            <w:color w:val="0563C1"/>
            <w:sz w:val="22"/>
            <w:szCs w:val="22"/>
            <w:u w:val="single"/>
            <w:lang w:val="lt"/>
          </w:rPr>
          <w:t xml:space="preserve">https://jliflc.com/wp-content/uploads/2019/06/ </w:t>
        </w:r>
      </w:hyperlink>
      <w:hyperlink r:id="rId14">
        <w:r w:rsidR="0085625F">
          <w:rPr>
            <w:color w:val="0563C1"/>
            <w:sz w:val="22"/>
            <w:szCs w:val="22"/>
            <w:u w:val="single"/>
            <w:lang w:val="lt"/>
          </w:rPr>
          <w:t>Transect-Walk.pdf</w:t>
        </w:r>
      </w:hyperlink>
    </w:p>
    <w:p w14:paraId="42137600" w14:textId="77777777" w:rsidR="00760823" w:rsidRDefault="00760823">
      <w:pPr>
        <w:rPr>
          <w:rFonts w:ascii="Calibri" w:eastAsia="Calibri" w:hAnsi="Calibri" w:cs="Calibri"/>
        </w:rPr>
      </w:pPr>
    </w:p>
    <w:p w14:paraId="7FA2B849" w14:textId="77777777" w:rsidR="00760823" w:rsidRDefault="00000000">
      <w:pPr>
        <w:pBdr>
          <w:top w:val="nil"/>
          <w:left w:val="nil"/>
          <w:bottom w:val="nil"/>
          <w:right w:val="nil"/>
          <w:between w:val="nil"/>
        </w:pBdr>
        <w:jc w:val="both"/>
        <w:rPr>
          <w:rFonts w:ascii="Calibri" w:eastAsia="Calibri" w:hAnsi="Calibri" w:cs="Calibri"/>
          <w:color w:val="000000"/>
        </w:rPr>
      </w:pPr>
      <w:hyperlink r:id="rId15">
        <w:r w:rsidR="0085625F">
          <w:rPr>
            <w:color w:val="0563C1"/>
            <w:sz w:val="22"/>
            <w:szCs w:val="22"/>
            <w:u w:val="single"/>
            <w:lang w:val="lt"/>
          </w:rPr>
          <w:t>https://kstoolkit.org/Transect+Walk</w:t>
        </w:r>
      </w:hyperlink>
    </w:p>
    <w:p w14:paraId="2084C401" w14:textId="77777777" w:rsidR="00760823" w:rsidRDefault="00760823">
      <w:pPr>
        <w:rPr>
          <w:rFonts w:ascii="Calibri" w:eastAsia="Calibri" w:hAnsi="Calibri" w:cs="Calibri"/>
        </w:rPr>
      </w:pPr>
    </w:p>
    <w:p w14:paraId="20601B07" w14:textId="77777777" w:rsidR="00760823" w:rsidRDefault="0085625F">
      <w:pPr>
        <w:pBdr>
          <w:top w:val="nil"/>
          <w:left w:val="nil"/>
          <w:bottom w:val="nil"/>
          <w:right w:val="nil"/>
          <w:between w:val="nil"/>
        </w:pBdr>
        <w:rPr>
          <w:rFonts w:ascii="Calibri" w:eastAsia="Calibri" w:hAnsi="Calibri" w:cs="Calibri"/>
          <w:color w:val="000000"/>
        </w:rPr>
      </w:pPr>
      <w:r>
        <w:rPr>
          <w:color w:val="000000"/>
          <w:sz w:val="22"/>
          <w:szCs w:val="22"/>
          <w:lang w:val="lt"/>
        </w:rPr>
        <w:t xml:space="preserve">Vaikščiojantis </w:t>
      </w:r>
      <w:proofErr w:type="spellStart"/>
      <w:r>
        <w:rPr>
          <w:color w:val="000000"/>
          <w:sz w:val="22"/>
          <w:szCs w:val="22"/>
          <w:lang w:val="lt"/>
        </w:rPr>
        <w:t>transeptas</w:t>
      </w:r>
      <w:proofErr w:type="spellEnd"/>
      <w:r>
        <w:rPr>
          <w:color w:val="000000"/>
          <w:sz w:val="22"/>
          <w:szCs w:val="22"/>
          <w:lang w:val="lt"/>
        </w:rPr>
        <w:t xml:space="preserve">, skirtas sukurti galimybes ir iššūkius jauniems žmonėms </w:t>
      </w:r>
      <w:proofErr w:type="spellStart"/>
      <w:r>
        <w:rPr>
          <w:color w:val="000000"/>
          <w:sz w:val="22"/>
          <w:szCs w:val="22"/>
          <w:lang w:val="lt"/>
        </w:rPr>
        <w:t>sunegalia</w:t>
      </w:r>
      <w:proofErr w:type="spellEnd"/>
      <w:r>
        <w:rPr>
          <w:color w:val="000000"/>
          <w:sz w:val="22"/>
          <w:szCs w:val="22"/>
          <w:lang w:val="lt"/>
        </w:rPr>
        <w:t xml:space="preserve"> </w:t>
      </w:r>
      <w:proofErr w:type="spellStart"/>
      <w:r>
        <w:rPr>
          <w:color w:val="000000"/>
          <w:sz w:val="22"/>
          <w:szCs w:val="22"/>
          <w:lang w:val="lt"/>
        </w:rPr>
        <w:t>Vintervelde</w:t>
      </w:r>
      <w:proofErr w:type="spellEnd"/>
      <w:r>
        <w:rPr>
          <w:color w:val="000000"/>
          <w:sz w:val="22"/>
          <w:szCs w:val="22"/>
          <w:lang w:val="lt"/>
        </w:rPr>
        <w:t xml:space="preserve">, Pietų Afrikoje. Autoriai: </w:t>
      </w:r>
      <w:proofErr w:type="spellStart"/>
      <w:r>
        <w:rPr>
          <w:color w:val="000000"/>
          <w:sz w:val="22"/>
          <w:szCs w:val="22"/>
          <w:lang w:val="lt"/>
        </w:rPr>
        <w:t>Theresa</w:t>
      </w:r>
      <w:proofErr w:type="spellEnd"/>
      <w:r>
        <w:rPr>
          <w:color w:val="000000"/>
          <w:sz w:val="22"/>
          <w:szCs w:val="22"/>
          <w:lang w:val="lt"/>
        </w:rPr>
        <w:t xml:space="preserve"> </w:t>
      </w:r>
      <w:proofErr w:type="spellStart"/>
      <w:r>
        <w:rPr>
          <w:color w:val="000000"/>
          <w:sz w:val="22"/>
          <w:szCs w:val="22"/>
          <w:lang w:val="lt"/>
        </w:rPr>
        <w:t>Lorenzo</w:t>
      </w:r>
      <w:proofErr w:type="spellEnd"/>
      <w:r>
        <w:rPr>
          <w:color w:val="000000"/>
          <w:sz w:val="22"/>
          <w:szCs w:val="22"/>
          <w:lang w:val="lt"/>
        </w:rPr>
        <w:t xml:space="preserve"> &amp; Jane </w:t>
      </w:r>
      <w:proofErr w:type="spellStart"/>
      <w:r>
        <w:rPr>
          <w:color w:val="000000"/>
          <w:sz w:val="22"/>
          <w:szCs w:val="22"/>
          <w:lang w:val="lt"/>
        </w:rPr>
        <w:t>Motau</w:t>
      </w:r>
      <w:proofErr w:type="spellEnd"/>
      <w:r>
        <w:rPr>
          <w:color w:val="000000"/>
          <w:sz w:val="22"/>
          <w:szCs w:val="22"/>
          <w:lang w:val="lt"/>
        </w:rPr>
        <w:t xml:space="preserve">. </w:t>
      </w:r>
      <w:hyperlink r:id="rId16">
        <w:r>
          <w:rPr>
            <w:color w:val="0563C1"/>
            <w:sz w:val="22"/>
            <w:szCs w:val="22"/>
            <w:u w:val="single"/>
            <w:lang w:val="lt"/>
          </w:rPr>
          <w:t xml:space="preserve"> https://www.researchgate.net/publication/277353624_A_Transect_Walk_to_Establish_Opportunities_and_Challenges_for_Youth_with_Disabilities_in_Winterveldt_South_Africa</w:t>
        </w:r>
      </w:hyperlink>
    </w:p>
    <w:p w14:paraId="21F9AC05" w14:textId="77777777" w:rsidR="00760823" w:rsidRDefault="00760823">
      <w:pPr>
        <w:keepNext/>
        <w:keepLines/>
        <w:rPr>
          <w:rFonts w:ascii="Calibri" w:eastAsia="Calibri" w:hAnsi="Calibri" w:cs="Calibri"/>
          <w:b/>
        </w:rPr>
      </w:pPr>
    </w:p>
    <w:p w14:paraId="0248F271" w14:textId="2FC53B26" w:rsidR="00760823" w:rsidRDefault="00760823">
      <w:pPr>
        <w:keepNext/>
        <w:keepLines/>
        <w:rPr>
          <w:b/>
        </w:rPr>
      </w:pPr>
    </w:p>
    <w:sectPr w:rsidR="00760823">
      <w:headerReference w:type="even" r:id="rId17"/>
      <w:headerReference w:type="default" r:id="rId18"/>
      <w:footerReference w:type="even" r:id="rId19"/>
      <w:footerReference w:type="default" r:id="rId20"/>
      <w:headerReference w:type="first" r:id="rId21"/>
      <w:footerReference w:type="first" r:id="rId22"/>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72AFF" w14:textId="77777777" w:rsidR="00986F44" w:rsidRDefault="00986F44">
      <w:r>
        <w:rPr>
          <w:lang w:val="lt"/>
        </w:rPr>
        <w:separator/>
      </w:r>
    </w:p>
  </w:endnote>
  <w:endnote w:type="continuationSeparator" w:id="0">
    <w:p w14:paraId="2DC52346" w14:textId="77777777" w:rsidR="00986F44" w:rsidRDefault="00986F44">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6629" w14:textId="77777777" w:rsidR="00760823" w:rsidRDefault="00760823">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91796" w14:textId="77777777" w:rsidR="00760823" w:rsidRDefault="00986F44">
    <w:pPr>
      <w:tabs>
        <w:tab w:val="center" w:pos="4819"/>
        <w:tab w:val="right" w:pos="9638"/>
      </w:tabs>
    </w:pPr>
    <w:r>
      <w:rPr>
        <w:noProof/>
        <w:lang w:val="lt"/>
      </w:rPr>
      <w:pict w14:anchorId="26CBAFEF">
        <v:rect id="_x0000_i1025" alt="" style="width:481.9pt;height:.05pt;mso-width-percent:0;mso-height-percent:0;mso-width-percent:0;mso-height-percent:0" o:hralign="center" o:hrstd="t" o:hr="t" fillcolor="#a0a0a0" stroked="f"/>
      </w:pict>
    </w:r>
  </w:p>
  <w:p w14:paraId="2BDA9F86" w14:textId="77777777" w:rsidR="00760823" w:rsidRDefault="00760823">
    <w:pPr>
      <w:tabs>
        <w:tab w:val="center" w:pos="4819"/>
        <w:tab w:val="right" w:pos="9638"/>
      </w:tabs>
    </w:pPr>
  </w:p>
  <w:tbl>
    <w:tblPr>
      <w:tblStyle w:val="a7"/>
      <w:tblW w:w="9645" w:type="dxa"/>
      <w:tblLayout w:type="fixed"/>
      <w:tblLook w:val="0600" w:firstRow="0" w:lastRow="0" w:firstColumn="0" w:lastColumn="0" w:noHBand="1" w:noVBand="1"/>
    </w:tblPr>
    <w:tblGrid>
      <w:gridCol w:w="1929"/>
      <w:gridCol w:w="1929"/>
      <w:gridCol w:w="1929"/>
      <w:gridCol w:w="1929"/>
      <w:gridCol w:w="1929"/>
    </w:tblGrid>
    <w:tr w:rsidR="00760823" w14:paraId="65D1FDD7" w14:textId="77777777">
      <w:trPr>
        <w:trHeight w:val="1335"/>
      </w:trPr>
      <w:tc>
        <w:tcPr>
          <w:tcW w:w="1929" w:type="dxa"/>
          <w:shd w:val="clear" w:color="auto" w:fill="auto"/>
          <w:tcMar>
            <w:top w:w="100" w:type="dxa"/>
            <w:left w:w="100" w:type="dxa"/>
            <w:bottom w:w="100" w:type="dxa"/>
            <w:right w:w="100" w:type="dxa"/>
          </w:tcMar>
        </w:tcPr>
        <w:p w14:paraId="7D269CD6" w14:textId="77777777" w:rsidR="00760823" w:rsidRDefault="0085625F">
          <w:pPr>
            <w:tabs>
              <w:tab w:val="center" w:pos="4819"/>
              <w:tab w:val="right" w:pos="9638"/>
            </w:tabs>
            <w:jc w:val="center"/>
          </w:pPr>
          <w:r>
            <w:rPr>
              <w:noProof/>
              <w:lang w:val="lt"/>
            </w:rPr>
            <w:drawing>
              <wp:inline distT="114300" distB="114300" distL="114300" distR="114300" wp14:anchorId="1A60A941" wp14:editId="0949E108">
                <wp:extent cx="922631" cy="506542"/>
                <wp:effectExtent l="0" t="0" r="0" b="0"/>
                <wp:docPr id="17"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4D5BB0AF" w14:textId="77777777" w:rsidR="00760823" w:rsidRDefault="0085625F">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724AAF25" wp14:editId="362E03F8">
                <wp:simplePos x="0" y="0"/>
                <wp:positionH relativeFrom="column">
                  <wp:posOffset>238125</wp:posOffset>
                </wp:positionH>
                <wp:positionV relativeFrom="paragraph">
                  <wp:posOffset>85727</wp:posOffset>
                </wp:positionV>
                <wp:extent cx="608842" cy="420817"/>
                <wp:effectExtent l="0" t="0" r="0" b="0"/>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5195F5A0" w14:textId="77777777" w:rsidR="00760823" w:rsidRDefault="00760823">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00FCE2FB" w14:textId="77777777" w:rsidR="00760823" w:rsidRDefault="0085625F">
          <w:pPr>
            <w:widowControl w:val="0"/>
            <w:jc w:val="center"/>
          </w:pPr>
          <w:r>
            <w:rPr>
              <w:noProof/>
              <w:lang w:val="lt"/>
            </w:rPr>
            <w:drawing>
              <wp:inline distT="114300" distB="114300" distL="114300" distR="114300" wp14:anchorId="1E5B1FBB" wp14:editId="28DD0C39">
                <wp:extent cx="816964" cy="544642"/>
                <wp:effectExtent l="0" t="0" r="0" b="0"/>
                <wp:docPr id="1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09C6139" w14:textId="77777777" w:rsidR="00760823" w:rsidRDefault="0085625F">
          <w:pPr>
            <w:widowControl w:val="0"/>
            <w:jc w:val="center"/>
          </w:pPr>
          <w:r>
            <w:rPr>
              <w:noProof/>
              <w:lang w:val="lt"/>
            </w:rPr>
            <w:drawing>
              <wp:inline distT="114300" distB="114300" distL="114300" distR="114300" wp14:anchorId="432A9E87" wp14:editId="5510873F">
                <wp:extent cx="650414" cy="563692"/>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A4A775E" w14:textId="77777777" w:rsidR="00760823" w:rsidRDefault="0085625F">
          <w:pPr>
            <w:widowControl w:val="0"/>
            <w:jc w:val="center"/>
          </w:pPr>
          <w:r>
            <w:rPr>
              <w:noProof/>
              <w:lang w:val="lt"/>
            </w:rPr>
            <w:drawing>
              <wp:inline distT="114300" distB="114300" distL="114300" distR="114300" wp14:anchorId="76214C6F" wp14:editId="767E2247">
                <wp:extent cx="439867" cy="439867"/>
                <wp:effectExtent l="0" t="0" r="0" b="0"/>
                <wp:docPr id="2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44040482" w14:textId="77777777" w:rsidR="00760823" w:rsidRDefault="00760823">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60B6" w14:textId="77777777" w:rsidR="00760823" w:rsidRDefault="00760823">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9372A" w14:textId="77777777" w:rsidR="00986F44" w:rsidRDefault="00986F44">
      <w:r>
        <w:rPr>
          <w:lang w:val="lt"/>
        </w:rPr>
        <w:separator/>
      </w:r>
    </w:p>
  </w:footnote>
  <w:footnote w:type="continuationSeparator" w:id="0">
    <w:p w14:paraId="7F96D427" w14:textId="77777777" w:rsidR="00986F44" w:rsidRDefault="00986F44">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2F0E" w14:textId="77777777" w:rsidR="00760823" w:rsidRDefault="00760823">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FB87" w14:textId="77777777" w:rsidR="00760823" w:rsidRDefault="0085625F">
    <w:pPr>
      <w:pBdr>
        <w:top w:val="nil"/>
        <w:left w:val="nil"/>
        <w:bottom w:val="nil"/>
        <w:right w:val="nil"/>
        <w:between w:val="nil"/>
      </w:pBdr>
      <w:tabs>
        <w:tab w:val="center" w:pos="4253"/>
        <w:tab w:val="right" w:pos="9638"/>
      </w:tabs>
    </w:pPr>
    <w:r>
      <w:rPr>
        <w:color w:val="000000"/>
        <w:lang w:val="lt"/>
      </w:rPr>
      <w:tab/>
    </w:r>
    <w:r>
      <w:rPr>
        <w:b/>
        <w:color w:val="000000"/>
        <w:sz w:val="28"/>
        <w:szCs w:val="28"/>
        <w:lang w:val="lt"/>
      </w:rPr>
      <w:tab/>
    </w:r>
  </w:p>
  <w:tbl>
    <w:tblPr>
      <w:tblStyle w:val="a6"/>
      <w:tblW w:w="9630" w:type="dxa"/>
      <w:tblLayout w:type="fixed"/>
      <w:tblLook w:val="0600" w:firstRow="0" w:lastRow="0" w:firstColumn="0" w:lastColumn="0" w:noHBand="1" w:noVBand="1"/>
    </w:tblPr>
    <w:tblGrid>
      <w:gridCol w:w="1470"/>
      <w:gridCol w:w="4230"/>
      <w:gridCol w:w="3930"/>
    </w:tblGrid>
    <w:tr w:rsidR="00760823" w14:paraId="3BBC4C41" w14:textId="77777777">
      <w:trPr>
        <w:trHeight w:val="1335"/>
      </w:trPr>
      <w:tc>
        <w:tcPr>
          <w:tcW w:w="1470" w:type="dxa"/>
          <w:shd w:val="clear" w:color="auto" w:fill="auto"/>
          <w:tcMar>
            <w:top w:w="100" w:type="dxa"/>
            <w:left w:w="100" w:type="dxa"/>
            <w:bottom w:w="100" w:type="dxa"/>
            <w:right w:w="100" w:type="dxa"/>
          </w:tcMar>
        </w:tcPr>
        <w:p w14:paraId="1C0612F5" w14:textId="77777777" w:rsidR="00760823" w:rsidRDefault="0085625F">
          <w:pPr>
            <w:tabs>
              <w:tab w:val="center" w:pos="4819"/>
              <w:tab w:val="right" w:pos="9638"/>
            </w:tabs>
          </w:pPr>
          <w:r>
            <w:rPr>
              <w:noProof/>
              <w:lang w:val="lt"/>
            </w:rPr>
            <w:drawing>
              <wp:inline distT="114300" distB="114300" distL="114300" distR="114300" wp14:anchorId="30026E8D" wp14:editId="6857E0F3">
                <wp:extent cx="561023" cy="732446"/>
                <wp:effectExtent l="0" t="0" r="0" b="0"/>
                <wp:docPr id="1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3011FB39" w14:textId="77777777" w:rsidR="00760823" w:rsidRDefault="00760823">
          <w:pPr>
            <w:widowControl w:val="0"/>
            <w:rPr>
              <w:rFonts w:ascii="Tahoma" w:eastAsia="Tahoma" w:hAnsi="Tahoma" w:cs="Tahoma"/>
              <w:b/>
              <w:color w:val="033B5E"/>
              <w:sz w:val="20"/>
              <w:szCs w:val="20"/>
            </w:rPr>
          </w:pPr>
        </w:p>
        <w:p w14:paraId="3CDF98B7" w14:textId="77777777" w:rsidR="00760823" w:rsidRDefault="0085625F">
          <w:pPr>
            <w:widowControl w:val="0"/>
            <w:rPr>
              <w:rFonts w:ascii="Tahoma" w:eastAsia="Tahoma" w:hAnsi="Tahoma" w:cs="Tahoma"/>
              <w:sz w:val="20"/>
              <w:szCs w:val="20"/>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68F28A9B" w14:textId="77777777" w:rsidR="00760823" w:rsidRDefault="0085625F">
          <w:pPr>
            <w:widowControl w:val="0"/>
          </w:pPr>
          <w:r>
            <w:rPr>
              <w:noProof/>
              <w:lang w:val="lt"/>
            </w:rPr>
            <w:drawing>
              <wp:inline distT="114300" distB="114300" distL="114300" distR="114300" wp14:anchorId="0E5DC04B" wp14:editId="3DA6B3F2">
                <wp:extent cx="2058353" cy="522888"/>
                <wp:effectExtent l="0" t="0" r="0" b="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41C61B53" w14:textId="77777777" w:rsidR="00760823" w:rsidRDefault="00986F44">
    <w:pPr>
      <w:tabs>
        <w:tab w:val="center" w:pos="4819"/>
        <w:tab w:val="right" w:pos="9638"/>
      </w:tabs>
      <w:rPr>
        <w:b/>
        <w:sz w:val="28"/>
        <w:szCs w:val="28"/>
      </w:rPr>
    </w:pPr>
    <w:r>
      <w:rPr>
        <w:noProof/>
        <w:lang w:val="lt"/>
      </w:rPr>
      <w:pict w14:anchorId="3F521551">
        <v:rect id="_x0000_i1026" alt="" style="width:481.9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16D32" w14:textId="77777777" w:rsidR="00760823" w:rsidRDefault="00760823">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2D2"/>
    <w:multiLevelType w:val="multilevel"/>
    <w:tmpl w:val="A41C2E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F2D2BE8"/>
    <w:multiLevelType w:val="multilevel"/>
    <w:tmpl w:val="3D9045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70577F3"/>
    <w:multiLevelType w:val="multilevel"/>
    <w:tmpl w:val="08667A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8234A13"/>
    <w:multiLevelType w:val="multilevel"/>
    <w:tmpl w:val="DD52100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480F1DF1"/>
    <w:multiLevelType w:val="multilevel"/>
    <w:tmpl w:val="D3A4C2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4B1A7B65"/>
    <w:multiLevelType w:val="multilevel"/>
    <w:tmpl w:val="44D2A8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E3F0ADC"/>
    <w:multiLevelType w:val="multilevel"/>
    <w:tmpl w:val="ACF0E8DE"/>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5D375D53"/>
    <w:multiLevelType w:val="multilevel"/>
    <w:tmpl w:val="FFBA49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696B06A4"/>
    <w:multiLevelType w:val="multilevel"/>
    <w:tmpl w:val="F7CCCE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6A0C1F1E"/>
    <w:multiLevelType w:val="multilevel"/>
    <w:tmpl w:val="02D2AC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040593422">
    <w:abstractNumId w:val="7"/>
  </w:num>
  <w:num w:numId="2" w16cid:durableId="2049598194">
    <w:abstractNumId w:val="6"/>
  </w:num>
  <w:num w:numId="3" w16cid:durableId="1131827442">
    <w:abstractNumId w:val="3"/>
  </w:num>
  <w:num w:numId="4" w16cid:durableId="1201018039">
    <w:abstractNumId w:val="9"/>
  </w:num>
  <w:num w:numId="5" w16cid:durableId="1841311191">
    <w:abstractNumId w:val="1"/>
  </w:num>
  <w:num w:numId="6" w16cid:durableId="352192378">
    <w:abstractNumId w:val="4"/>
  </w:num>
  <w:num w:numId="7" w16cid:durableId="1263609026">
    <w:abstractNumId w:val="0"/>
  </w:num>
  <w:num w:numId="8" w16cid:durableId="1305621876">
    <w:abstractNumId w:val="8"/>
  </w:num>
  <w:num w:numId="9" w16cid:durableId="1402481313">
    <w:abstractNumId w:val="5"/>
  </w:num>
  <w:num w:numId="10" w16cid:durableId="263659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823"/>
    <w:rsid w:val="00760823"/>
    <w:rsid w:val="0085625F"/>
    <w:rsid w:val="00986F44"/>
    <w:rsid w:val="00B94D04"/>
    <w:rsid w:val="00FF61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72A1EE7"/>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2201"/>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7F2201"/>
    <w:pPr>
      <w:ind w:left="720"/>
      <w:contextualSpacing/>
    </w:pPr>
  </w:style>
  <w:style w:type="character" w:styleId="Collegamentoipertestuale">
    <w:name w:val="Hyperlink"/>
    <w:basedOn w:val="Carpredefinitoparagrafo"/>
    <w:uiPriority w:val="99"/>
    <w:unhideWhenUsed/>
    <w:rsid w:val="007F2201"/>
    <w:rPr>
      <w:color w:val="0563C1" w:themeColor="hyperlink"/>
      <w:u w:val="single"/>
    </w:rPr>
  </w:style>
  <w:style w:type="paragraph" w:styleId="NormaleWeb">
    <w:name w:val="Normal (Web)"/>
    <w:basedOn w:val="Normale"/>
    <w:uiPriority w:val="99"/>
    <w:unhideWhenUsed/>
    <w:rsid w:val="007F2201"/>
    <w:pPr>
      <w:spacing w:before="100" w:beforeAutospacing="1" w:after="100" w:afterAutospacing="1"/>
    </w:pPr>
  </w:style>
  <w:style w:type="paragraph" w:customStyle="1" w:styleId="trt0xe">
    <w:name w:val="trt0xe"/>
    <w:basedOn w:val="Normale"/>
    <w:rsid w:val="007F2201"/>
    <w:pPr>
      <w:spacing w:before="100" w:beforeAutospacing="1" w:after="100" w:afterAutospacing="1"/>
    </w:pPr>
  </w:style>
  <w:style w:type="character" w:customStyle="1" w:styleId="UnresolvedMention1">
    <w:name w:val="Unresolved Mention1"/>
    <w:basedOn w:val="Carpredefinitoparagrafo"/>
    <w:uiPriority w:val="99"/>
    <w:semiHidden/>
    <w:unhideWhenUsed/>
    <w:rsid w:val="00592850"/>
    <w:rPr>
      <w:color w:val="605E5C"/>
      <w:shd w:val="clear" w:color="auto" w:fill="E1DFDD"/>
    </w:rPr>
  </w:style>
  <w:style w:type="character" w:styleId="Enfasigrassetto">
    <w:name w:val="Strong"/>
    <w:basedOn w:val="Carpredefinitoparagrafo"/>
    <w:uiPriority w:val="22"/>
    <w:qFormat/>
    <w:rsid w:val="009B388B"/>
    <w:rPr>
      <w:b/>
      <w:bCs/>
    </w:rPr>
  </w:style>
  <w:style w:type="character" w:styleId="Enfasicorsivo">
    <w:name w:val="Emphasis"/>
    <w:basedOn w:val="Carpredefinitoparagrafo"/>
    <w:uiPriority w:val="20"/>
    <w:qFormat/>
    <w:rsid w:val="009B388B"/>
    <w:rPr>
      <w:i/>
      <w:iCs/>
    </w:rPr>
  </w:style>
  <w:style w:type="paragraph" w:customStyle="1" w:styleId="jb">
    <w:name w:val="jb"/>
    <w:basedOn w:val="Normale"/>
    <w:rsid w:val="009B388B"/>
    <w:pPr>
      <w:spacing w:before="100" w:beforeAutospacing="1" w:after="100" w:afterAutospacing="1"/>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230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21D"/>
    <w:rPr>
      <w:rFonts w:ascii="Segoe UI" w:hAnsi="Segoe UI" w:cs="Segoe UI"/>
      <w:sz w:val="18"/>
      <w:szCs w:val="18"/>
    </w:rPr>
  </w:style>
  <w:style w:type="table" w:customStyle="1" w:styleId="a0">
    <w:basedOn w:val="Tabellanormale"/>
    <w:tblPr>
      <w:tblStyleRowBandSize w:val="1"/>
      <w:tblStyleColBandSize w:val="1"/>
      <w:tblCellMar>
        <w:left w:w="115" w:type="dxa"/>
        <w:right w:w="115" w:type="dxa"/>
      </w:tblCellMar>
    </w:tblPr>
  </w:style>
  <w:style w:type="table" w:customStyle="1" w:styleId="a1">
    <w:basedOn w:val="Tabellanormale"/>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694C32"/>
    <w:rPr>
      <w:color w:val="808080"/>
    </w:rPr>
  </w:style>
  <w:style w:type="table" w:customStyle="1" w:styleId="a2">
    <w:basedOn w:val="Tabellanormale"/>
    <w:tblPr>
      <w:tblStyleRowBandSize w:val="1"/>
      <w:tblStyleColBandSize w:val="1"/>
      <w:tblCellMar>
        <w:top w:w="100" w:type="dxa"/>
        <w:left w:w="100" w:type="dxa"/>
        <w:bottom w:w="100" w:type="dxa"/>
        <w:right w:w="100" w:type="dxa"/>
      </w:tblCellMar>
    </w:tblPr>
  </w:style>
  <w:style w:type="table" w:customStyle="1" w:styleId="a3">
    <w:basedOn w:val="Tabellanormale"/>
    <w:tblPr>
      <w:tblStyleRowBandSize w:val="1"/>
      <w:tblStyleColBandSize w:val="1"/>
      <w:tblCellMar>
        <w:top w:w="100" w:type="dxa"/>
        <w:left w:w="100" w:type="dxa"/>
        <w:bottom w:w="100" w:type="dxa"/>
        <w:right w:w="100" w:type="dxa"/>
      </w:tblCellMar>
    </w:tblPr>
  </w:style>
  <w:style w:type="table" w:customStyle="1" w:styleId="a4">
    <w:basedOn w:val="Tabellanormale"/>
    <w:tblPr>
      <w:tblStyleRowBandSize w:val="1"/>
      <w:tblStyleColBandSize w:val="1"/>
      <w:tblCellMar>
        <w:top w:w="100" w:type="dxa"/>
        <w:left w:w="100" w:type="dxa"/>
        <w:bottom w:w="100" w:type="dxa"/>
        <w:right w:w="100" w:type="dxa"/>
      </w:tblCellMar>
    </w:tblPr>
  </w:style>
  <w:style w:type="table" w:customStyle="1" w:styleId="a5">
    <w:basedOn w:val="Tabellanormale"/>
    <w:tblPr>
      <w:tblStyleRowBandSize w:val="1"/>
      <w:tblStyleColBandSize w:val="1"/>
      <w:tblCellMar>
        <w:top w:w="100" w:type="dxa"/>
        <w:left w:w="100" w:type="dxa"/>
        <w:bottom w:w="100" w:type="dxa"/>
        <w:right w:w="100" w:type="dxa"/>
      </w:tblCellMar>
    </w:tblPr>
  </w:style>
  <w:style w:type="table" w:customStyle="1" w:styleId="a6">
    <w:basedOn w:val="Tabellanormale"/>
    <w:tblPr>
      <w:tblStyleRowBandSize w:val="1"/>
      <w:tblStyleColBandSize w:val="1"/>
      <w:tblCellMar>
        <w:top w:w="100" w:type="dxa"/>
        <w:left w:w="100" w:type="dxa"/>
        <w:bottom w:w="100" w:type="dxa"/>
        <w:right w:w="100"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liflc.com/wp-content/uploads/2019/06/Transect-Walk.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pubs.iied.org/sites/default/files/pdfs/migrate/G01744.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esearchgate.net/publication/277353624_A_Transect_Walk_to_Establish_Opportunities_and_Challenges_for_Youth_with_Disabilities_in_Winterveldt_South_Afric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worldbank.org/archive/website01408/WEB/IMAGES/1_TRANSE.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stoolkit.org/Transect+Walk"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jliflc.com/wp-content/uploads/2019/06/Transect-Walk.pdf"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jpg"/><Relationship Id="rId5" Type="http://schemas.openxmlformats.org/officeDocument/2006/relationships/image" Target="media/image10.jpg"/><Relationship Id="rId4"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L9KOMmKFvlvdYO2/jhlt0k6eTA==">AMUW2mXrfo85Gr396WgLz1EaWiuTbFsAf0qt4eOFiO4J1w4J7UbYGZNcX/BJ6OqmLmjmZ9jLoco1sMpdsh6WeVQ3kJ8x+MXceFwA4LXpCTVv5Fh1HJ+oPK4=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2058</Words>
  <Characters>11732</Characters>
  <Application>Microsoft Office Word</Application>
  <DocSecurity>0</DocSecurity>
  <Lines>97</Lines>
  <Paragraphs>27</Paragraphs>
  <ScaleCrop>false</ScaleCrop>
  <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 Nemčiūnaitė</dc:creator>
  <dc:description/>
  <cp:lastModifiedBy>Francesco Pisanu</cp:lastModifiedBy>
  <cp:revision>1</cp:revision>
  <dcterms:created xsi:type="dcterms:W3CDTF">2023-01-04T12:17:00Z</dcterms:created>
  <dcterms:modified xsi:type="dcterms:W3CDTF">2023-01-16T17:47:00Z</dcterms:modified>
  <cp:category/>
</cp:coreProperties>
</file>